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35A" w:rsidRDefault="00C66964" w:rsidP="0021035A">
      <w:pPr>
        <w:ind w:left="354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259A" w:rsidRPr="00BB52EE">
        <w:rPr>
          <w:sz w:val="28"/>
          <w:szCs w:val="28"/>
        </w:rPr>
        <w:t xml:space="preserve"> </w:t>
      </w:r>
      <w:r w:rsidR="004B259A">
        <w:rPr>
          <w:noProof/>
          <w:sz w:val="28"/>
          <w:szCs w:val="28"/>
        </w:rPr>
        <w:drawing>
          <wp:inline distT="0" distB="0" distL="0" distR="0">
            <wp:extent cx="670560" cy="812800"/>
            <wp:effectExtent l="0" t="0" r="0" b="6350"/>
            <wp:docPr id="1" name="Рисунок 1" descr="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35A" w:rsidRDefault="0021035A" w:rsidP="0021035A">
      <w:pPr>
        <w:ind w:left="3540"/>
        <w:rPr>
          <w:b/>
          <w:sz w:val="28"/>
          <w:szCs w:val="28"/>
        </w:rPr>
      </w:pPr>
    </w:p>
    <w:p w:rsidR="004B259A" w:rsidRPr="0021035A" w:rsidRDefault="004B259A" w:rsidP="0021035A">
      <w:pPr>
        <w:pStyle w:val="a6"/>
        <w:jc w:val="center"/>
        <w:rPr>
          <w:b/>
          <w:sz w:val="28"/>
          <w:szCs w:val="28"/>
        </w:rPr>
      </w:pPr>
      <w:r w:rsidRPr="0021035A">
        <w:rPr>
          <w:b/>
          <w:sz w:val="28"/>
          <w:szCs w:val="28"/>
        </w:rPr>
        <w:t>СОВЕТ ДЕПУТАТОВ</w:t>
      </w:r>
    </w:p>
    <w:p w:rsidR="004B259A" w:rsidRPr="0021035A" w:rsidRDefault="004B259A" w:rsidP="0021035A">
      <w:pPr>
        <w:pStyle w:val="a6"/>
        <w:jc w:val="center"/>
        <w:rPr>
          <w:b/>
          <w:sz w:val="28"/>
          <w:szCs w:val="28"/>
        </w:rPr>
      </w:pPr>
      <w:r w:rsidRPr="0021035A">
        <w:rPr>
          <w:b/>
          <w:sz w:val="28"/>
          <w:szCs w:val="28"/>
        </w:rPr>
        <w:t>СУЗУНСКОГО РАЙОНА</w:t>
      </w:r>
    </w:p>
    <w:p w:rsidR="004B259A" w:rsidRDefault="004B259A" w:rsidP="004B259A">
      <w:pPr>
        <w:jc w:val="center"/>
        <w:rPr>
          <w:b/>
          <w:sz w:val="28"/>
          <w:szCs w:val="28"/>
        </w:rPr>
      </w:pPr>
    </w:p>
    <w:p w:rsidR="005E6276" w:rsidRDefault="00695660" w:rsidP="004B25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4B259A">
        <w:rPr>
          <w:b/>
          <w:sz w:val="28"/>
          <w:szCs w:val="28"/>
        </w:rPr>
        <w:t xml:space="preserve"> СОЗЫВА</w:t>
      </w:r>
    </w:p>
    <w:p w:rsidR="005E6276" w:rsidRDefault="005E6276" w:rsidP="004B259A">
      <w:pPr>
        <w:jc w:val="center"/>
        <w:rPr>
          <w:b/>
          <w:sz w:val="28"/>
          <w:szCs w:val="28"/>
        </w:rPr>
      </w:pPr>
    </w:p>
    <w:p w:rsidR="004B259A" w:rsidRDefault="004B259A" w:rsidP="004B25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B259A" w:rsidRDefault="00B73319" w:rsidP="004B259A">
      <w:pPr>
        <w:jc w:val="center"/>
        <w:rPr>
          <w:b/>
          <w:i/>
          <w:sz w:val="28"/>
          <w:szCs w:val="28"/>
        </w:rPr>
      </w:pPr>
      <w:r>
        <w:rPr>
          <w:b/>
          <w:sz w:val="32"/>
          <w:szCs w:val="32"/>
        </w:rPr>
        <w:t>ТРЕТЬЕЙ</w:t>
      </w:r>
      <w:r w:rsidR="00DC59F5">
        <w:rPr>
          <w:b/>
          <w:sz w:val="32"/>
          <w:szCs w:val="32"/>
        </w:rPr>
        <w:t xml:space="preserve"> СЕССИИ</w:t>
      </w:r>
    </w:p>
    <w:p w:rsidR="005E6276" w:rsidRDefault="005E6276" w:rsidP="00DC59F5">
      <w:pPr>
        <w:jc w:val="both"/>
        <w:rPr>
          <w:sz w:val="28"/>
          <w:szCs w:val="28"/>
        </w:rPr>
      </w:pPr>
    </w:p>
    <w:p w:rsidR="004B259A" w:rsidRDefault="00B223C7" w:rsidP="00DC59F5">
      <w:pPr>
        <w:jc w:val="both"/>
      </w:pPr>
      <w:r>
        <w:rPr>
          <w:sz w:val="28"/>
          <w:szCs w:val="28"/>
        </w:rPr>
        <w:t xml:space="preserve">От </w:t>
      </w:r>
      <w:r w:rsidR="00D81FCA">
        <w:rPr>
          <w:sz w:val="28"/>
          <w:szCs w:val="28"/>
        </w:rPr>
        <w:t>18.12.2020</w:t>
      </w:r>
      <w:r w:rsidR="00DC59F5">
        <w:rPr>
          <w:sz w:val="28"/>
          <w:szCs w:val="28"/>
        </w:rPr>
        <w:t xml:space="preserve"> </w:t>
      </w:r>
      <w:r w:rsidR="005E6276">
        <w:rPr>
          <w:sz w:val="28"/>
          <w:szCs w:val="28"/>
        </w:rPr>
        <w:t xml:space="preserve"> </w:t>
      </w:r>
      <w:r w:rsidR="00DC59F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</w:t>
      </w:r>
      <w:r w:rsidR="00B73319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  <w:r w:rsidR="00205EF6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="00D81FCA">
        <w:rPr>
          <w:sz w:val="28"/>
          <w:szCs w:val="28"/>
        </w:rPr>
        <w:t xml:space="preserve"> 16</w:t>
      </w:r>
      <w:r w:rsidR="004B259A" w:rsidRPr="00BB52EE">
        <w:rPr>
          <w:sz w:val="28"/>
          <w:szCs w:val="28"/>
        </w:rPr>
        <w:t xml:space="preserve">                                                       </w:t>
      </w:r>
      <w:r w:rsidR="004B259A"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="004B259A" w:rsidRPr="001A39BC">
        <w:rPr>
          <w:b/>
          <w:sz w:val="28"/>
          <w:szCs w:val="28"/>
        </w:rPr>
        <w:t xml:space="preserve">                                                        </w:t>
      </w:r>
      <w:r w:rsidR="004B259A">
        <w:rPr>
          <w:b/>
          <w:sz w:val="28"/>
          <w:szCs w:val="28"/>
        </w:rPr>
        <w:t xml:space="preserve">                                       </w:t>
      </w:r>
      <w:r w:rsidR="004B259A" w:rsidRPr="001A39BC">
        <w:rPr>
          <w:b/>
          <w:sz w:val="28"/>
          <w:szCs w:val="28"/>
        </w:rPr>
        <w:t xml:space="preserve">       </w:t>
      </w:r>
    </w:p>
    <w:p w:rsidR="005E6276" w:rsidRDefault="005E6276" w:rsidP="000F43B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5E6276" w:rsidRDefault="005E6276" w:rsidP="000F43B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0F43B5" w:rsidRPr="00236243" w:rsidRDefault="005E6276" w:rsidP="000F43B5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835C4">
        <w:rPr>
          <w:rFonts w:ascii="Times New Roman" w:hAnsi="Times New Roman"/>
          <w:sz w:val="28"/>
          <w:szCs w:val="28"/>
        </w:rPr>
        <w:t xml:space="preserve"> Положении о</w:t>
      </w:r>
      <w:r w:rsidR="004B259A" w:rsidRPr="00236243">
        <w:rPr>
          <w:rFonts w:ascii="Times New Roman" w:hAnsi="Times New Roman"/>
          <w:sz w:val="28"/>
          <w:szCs w:val="28"/>
        </w:rPr>
        <w:t xml:space="preserve"> бюджетном </w:t>
      </w:r>
    </w:p>
    <w:p w:rsidR="004B259A" w:rsidRDefault="002D060A" w:rsidP="005E6276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процессе в Сузунском районе</w:t>
      </w:r>
    </w:p>
    <w:p w:rsidR="005E6276" w:rsidRDefault="005E6276" w:rsidP="005E6276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5E6276" w:rsidRDefault="005E6276" w:rsidP="005E6276">
      <w:pPr>
        <w:pStyle w:val="ConsTitle"/>
        <w:widowControl/>
        <w:ind w:right="0"/>
        <w:rPr>
          <w:sz w:val="28"/>
          <w:szCs w:val="28"/>
        </w:rPr>
      </w:pPr>
    </w:p>
    <w:p w:rsidR="004B259A" w:rsidRDefault="004B259A" w:rsidP="004B259A">
      <w:pPr>
        <w:pStyle w:val="ConsNormal"/>
        <w:widowControl/>
        <w:ind w:firstLine="540"/>
        <w:jc w:val="both"/>
        <w:rPr>
          <w:sz w:val="28"/>
          <w:szCs w:val="28"/>
        </w:rPr>
      </w:pPr>
      <w:r w:rsidRPr="00236243">
        <w:rPr>
          <w:sz w:val="28"/>
          <w:szCs w:val="28"/>
        </w:rPr>
        <w:t>В соответствии с Бюджетн</w:t>
      </w:r>
      <w:r>
        <w:rPr>
          <w:sz w:val="28"/>
          <w:szCs w:val="28"/>
        </w:rPr>
        <w:t>ым</w:t>
      </w:r>
      <w:r w:rsidRPr="0023624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236243">
        <w:rPr>
          <w:sz w:val="28"/>
          <w:szCs w:val="28"/>
        </w:rPr>
        <w:t>одекс</w:t>
      </w:r>
      <w:r>
        <w:rPr>
          <w:sz w:val="28"/>
          <w:szCs w:val="28"/>
        </w:rPr>
        <w:t>ом</w:t>
      </w:r>
      <w:r w:rsidRPr="00236243">
        <w:rPr>
          <w:sz w:val="28"/>
          <w:szCs w:val="28"/>
        </w:rPr>
        <w:t xml:space="preserve"> Российской Федерации, Федеральным</w:t>
      </w:r>
      <w:r>
        <w:rPr>
          <w:sz w:val="28"/>
          <w:szCs w:val="28"/>
        </w:rPr>
        <w:t xml:space="preserve"> </w:t>
      </w:r>
      <w:r w:rsidR="000B17C4">
        <w:rPr>
          <w:sz w:val="28"/>
          <w:szCs w:val="28"/>
        </w:rPr>
        <w:t>з</w:t>
      </w:r>
      <w:r w:rsidRPr="00236243">
        <w:rPr>
          <w:sz w:val="28"/>
          <w:szCs w:val="28"/>
        </w:rPr>
        <w:t xml:space="preserve">аконом </w:t>
      </w:r>
      <w:r w:rsidR="00695660">
        <w:rPr>
          <w:sz w:val="28"/>
          <w:szCs w:val="28"/>
        </w:rPr>
        <w:t xml:space="preserve">от 06.10.2003 № 131-ФЗ </w:t>
      </w:r>
      <w:r w:rsidRPr="00236243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236243">
        <w:rPr>
          <w:sz w:val="28"/>
          <w:szCs w:val="28"/>
        </w:rPr>
        <w:t xml:space="preserve"> в целях определения правовых основ, со</w:t>
      </w:r>
      <w:r>
        <w:rPr>
          <w:sz w:val="28"/>
          <w:szCs w:val="28"/>
        </w:rPr>
        <w:t>держания и</w:t>
      </w:r>
      <w:r w:rsidRPr="00236243">
        <w:rPr>
          <w:sz w:val="28"/>
          <w:szCs w:val="28"/>
        </w:rPr>
        <w:t xml:space="preserve"> механизма осуществления бюджетного процесса в Сузунском районе, установления основ формирования доходов, осуществления расходов местного бюджета, муниципальных заимствований и управления муниципальным долгом</w:t>
      </w:r>
      <w:r>
        <w:rPr>
          <w:sz w:val="28"/>
          <w:szCs w:val="28"/>
        </w:rPr>
        <w:t>,</w:t>
      </w:r>
      <w:r w:rsidRPr="00236243">
        <w:rPr>
          <w:sz w:val="28"/>
          <w:szCs w:val="28"/>
        </w:rPr>
        <w:t xml:space="preserve"> Совет депутатов Сузунского района </w:t>
      </w:r>
    </w:p>
    <w:p w:rsidR="00DC59F5" w:rsidRDefault="00DC59F5" w:rsidP="004B259A">
      <w:pPr>
        <w:pStyle w:val="ConsNormal"/>
        <w:widowControl/>
        <w:ind w:firstLine="0"/>
        <w:jc w:val="both"/>
        <w:rPr>
          <w:sz w:val="28"/>
          <w:szCs w:val="28"/>
        </w:rPr>
      </w:pPr>
    </w:p>
    <w:p w:rsidR="005E6276" w:rsidRDefault="004B259A" w:rsidP="004B259A">
      <w:pPr>
        <w:pStyle w:val="ConsNormal"/>
        <w:widowControl/>
        <w:ind w:firstLine="0"/>
        <w:jc w:val="both"/>
        <w:rPr>
          <w:sz w:val="28"/>
          <w:szCs w:val="28"/>
        </w:rPr>
      </w:pPr>
      <w:r w:rsidRPr="00236243">
        <w:rPr>
          <w:sz w:val="28"/>
          <w:szCs w:val="28"/>
        </w:rPr>
        <w:t>РЕШИЛ:</w:t>
      </w:r>
    </w:p>
    <w:p w:rsidR="004B259A" w:rsidRDefault="004B259A" w:rsidP="00FF33E8">
      <w:pPr>
        <w:pStyle w:val="ConsNormal"/>
        <w:widowControl/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 w:rsidRPr="00236243">
        <w:rPr>
          <w:sz w:val="28"/>
        </w:rPr>
        <w:t xml:space="preserve">Утвердить </w:t>
      </w:r>
      <w:r w:rsidR="000B17C4">
        <w:rPr>
          <w:sz w:val="28"/>
        </w:rPr>
        <w:t>Положение о</w:t>
      </w:r>
      <w:r w:rsidRPr="00236243">
        <w:rPr>
          <w:sz w:val="28"/>
        </w:rPr>
        <w:t xml:space="preserve"> бюджетном </w:t>
      </w:r>
      <w:r>
        <w:rPr>
          <w:sz w:val="28"/>
        </w:rPr>
        <w:t>п</w:t>
      </w:r>
      <w:r w:rsidRPr="00236243">
        <w:rPr>
          <w:sz w:val="28"/>
        </w:rPr>
        <w:t>роцессе в</w:t>
      </w:r>
      <w:r w:rsidR="000F43B5">
        <w:rPr>
          <w:sz w:val="28"/>
        </w:rPr>
        <w:t xml:space="preserve"> </w:t>
      </w:r>
      <w:r w:rsidRPr="00236243">
        <w:rPr>
          <w:sz w:val="28"/>
        </w:rPr>
        <w:t>Сузунском районе</w:t>
      </w:r>
      <w:r w:rsidR="00B73319">
        <w:rPr>
          <w:sz w:val="28"/>
        </w:rPr>
        <w:t xml:space="preserve"> Новосибирской области</w:t>
      </w:r>
      <w:r>
        <w:rPr>
          <w:sz w:val="28"/>
        </w:rPr>
        <w:t xml:space="preserve"> </w:t>
      </w:r>
      <w:r w:rsidRPr="00236243">
        <w:rPr>
          <w:sz w:val="28"/>
        </w:rPr>
        <w:t>согласно приложению.</w:t>
      </w:r>
    </w:p>
    <w:p w:rsidR="00FF33E8" w:rsidRDefault="004B259A" w:rsidP="00C11B39">
      <w:pPr>
        <w:pStyle w:val="ConsNormal"/>
        <w:widowControl/>
        <w:ind w:firstLine="708"/>
        <w:jc w:val="both"/>
        <w:rPr>
          <w:sz w:val="28"/>
          <w:szCs w:val="28"/>
        </w:rPr>
      </w:pPr>
      <w:r w:rsidRPr="00A363B9">
        <w:rPr>
          <w:sz w:val="28"/>
          <w:szCs w:val="28"/>
        </w:rPr>
        <w:t>2. Признать утратившим</w:t>
      </w:r>
      <w:r w:rsidR="00FC53BE">
        <w:rPr>
          <w:sz w:val="28"/>
          <w:szCs w:val="28"/>
        </w:rPr>
        <w:t>и</w:t>
      </w:r>
      <w:r w:rsidRPr="00A363B9">
        <w:rPr>
          <w:sz w:val="28"/>
          <w:szCs w:val="28"/>
        </w:rPr>
        <w:t xml:space="preserve"> силу</w:t>
      </w:r>
      <w:r w:rsidR="00FF33E8">
        <w:rPr>
          <w:sz w:val="28"/>
          <w:szCs w:val="28"/>
        </w:rPr>
        <w:t>:</w:t>
      </w:r>
    </w:p>
    <w:p w:rsidR="00861ABA" w:rsidRDefault="004B259A" w:rsidP="00C11B39">
      <w:pPr>
        <w:pStyle w:val="ConsNormal"/>
        <w:widowControl/>
        <w:ind w:firstLine="0"/>
        <w:jc w:val="both"/>
        <w:rPr>
          <w:bCs/>
          <w:sz w:val="28"/>
          <w:szCs w:val="28"/>
        </w:rPr>
      </w:pPr>
      <w:r w:rsidRPr="00A363B9">
        <w:rPr>
          <w:sz w:val="28"/>
          <w:szCs w:val="28"/>
        </w:rPr>
        <w:t xml:space="preserve"> </w:t>
      </w:r>
      <w:r w:rsidR="00861ABA">
        <w:rPr>
          <w:sz w:val="28"/>
          <w:szCs w:val="28"/>
        </w:rPr>
        <w:tab/>
        <w:t>2.1.</w:t>
      </w:r>
      <w:r w:rsidR="00C11B39">
        <w:rPr>
          <w:sz w:val="28"/>
          <w:szCs w:val="28"/>
        </w:rPr>
        <w:t xml:space="preserve"> </w:t>
      </w:r>
      <w:r w:rsidR="005E6276">
        <w:rPr>
          <w:sz w:val="28"/>
          <w:szCs w:val="28"/>
        </w:rPr>
        <w:t>р</w:t>
      </w:r>
      <w:r w:rsidRPr="00A363B9">
        <w:rPr>
          <w:sz w:val="28"/>
          <w:szCs w:val="28"/>
        </w:rPr>
        <w:t xml:space="preserve">ешение </w:t>
      </w:r>
      <w:r w:rsidR="00F03981">
        <w:rPr>
          <w:sz w:val="28"/>
          <w:szCs w:val="28"/>
        </w:rPr>
        <w:t>31</w:t>
      </w:r>
      <w:r w:rsidRPr="00A363B9">
        <w:rPr>
          <w:sz w:val="28"/>
          <w:szCs w:val="28"/>
        </w:rPr>
        <w:t xml:space="preserve"> сессии Совета депутатов Сузунского района</w:t>
      </w:r>
      <w:r w:rsidR="006D4DAD">
        <w:rPr>
          <w:sz w:val="28"/>
          <w:szCs w:val="28"/>
        </w:rPr>
        <w:t xml:space="preserve"> </w:t>
      </w:r>
      <w:r w:rsidR="00861ABA" w:rsidRPr="00A363B9">
        <w:rPr>
          <w:sz w:val="28"/>
          <w:szCs w:val="28"/>
        </w:rPr>
        <w:t xml:space="preserve">от </w:t>
      </w:r>
      <w:r w:rsidR="00F03981">
        <w:rPr>
          <w:sz w:val="28"/>
          <w:szCs w:val="28"/>
        </w:rPr>
        <w:t>16</w:t>
      </w:r>
      <w:r w:rsidR="00861ABA" w:rsidRPr="00A363B9">
        <w:rPr>
          <w:sz w:val="28"/>
          <w:szCs w:val="28"/>
        </w:rPr>
        <w:t>.</w:t>
      </w:r>
      <w:r w:rsidR="00F03981">
        <w:rPr>
          <w:sz w:val="28"/>
          <w:szCs w:val="28"/>
        </w:rPr>
        <w:t>10</w:t>
      </w:r>
      <w:r w:rsidR="00861ABA">
        <w:rPr>
          <w:sz w:val="28"/>
          <w:szCs w:val="28"/>
        </w:rPr>
        <w:t>.201</w:t>
      </w:r>
      <w:r w:rsidR="00F03981">
        <w:rPr>
          <w:sz w:val="28"/>
          <w:szCs w:val="28"/>
        </w:rPr>
        <w:t>4</w:t>
      </w:r>
      <w:r w:rsidR="00861ABA">
        <w:rPr>
          <w:sz w:val="28"/>
          <w:szCs w:val="28"/>
        </w:rPr>
        <w:t xml:space="preserve"> </w:t>
      </w:r>
      <w:r w:rsidR="00F03981">
        <w:rPr>
          <w:sz w:val="28"/>
          <w:szCs w:val="28"/>
        </w:rPr>
        <w:t>№ 248</w:t>
      </w:r>
      <w:r w:rsidR="00F03981" w:rsidRPr="00861ABA">
        <w:rPr>
          <w:bCs/>
          <w:sz w:val="28"/>
          <w:szCs w:val="28"/>
        </w:rPr>
        <w:t xml:space="preserve"> </w:t>
      </w:r>
      <w:r w:rsidR="00861ABA">
        <w:rPr>
          <w:sz w:val="28"/>
          <w:szCs w:val="28"/>
        </w:rPr>
        <w:t>«</w:t>
      </w:r>
      <w:r w:rsidR="00861ABA" w:rsidRPr="00861ABA">
        <w:rPr>
          <w:bCs/>
          <w:sz w:val="28"/>
          <w:szCs w:val="28"/>
        </w:rPr>
        <w:t>О Положении о бюджетном процессе в Сузунском районе</w:t>
      </w:r>
      <w:r w:rsidR="00FC53BE">
        <w:rPr>
          <w:bCs/>
          <w:sz w:val="28"/>
          <w:szCs w:val="28"/>
        </w:rPr>
        <w:t>»;</w:t>
      </w:r>
    </w:p>
    <w:p w:rsidR="00F03981" w:rsidRDefault="00861ABA" w:rsidP="00F03981">
      <w:pPr>
        <w:pStyle w:val="ConsNormal"/>
        <w:widowControl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</w:t>
      </w:r>
      <w:r w:rsidR="004B259A" w:rsidRPr="00A363B9">
        <w:rPr>
          <w:sz w:val="28"/>
          <w:szCs w:val="28"/>
        </w:rPr>
        <w:t xml:space="preserve"> </w:t>
      </w:r>
      <w:r w:rsidR="00F03981">
        <w:rPr>
          <w:sz w:val="28"/>
          <w:szCs w:val="28"/>
        </w:rPr>
        <w:t>р</w:t>
      </w:r>
      <w:r w:rsidR="00F03981" w:rsidRPr="00A363B9">
        <w:rPr>
          <w:sz w:val="28"/>
          <w:szCs w:val="28"/>
        </w:rPr>
        <w:t xml:space="preserve">ешение </w:t>
      </w:r>
      <w:r w:rsidR="00F03981">
        <w:rPr>
          <w:sz w:val="28"/>
          <w:szCs w:val="28"/>
        </w:rPr>
        <w:t>34</w:t>
      </w:r>
      <w:r w:rsidR="00F03981" w:rsidRPr="00A363B9">
        <w:rPr>
          <w:sz w:val="28"/>
          <w:szCs w:val="28"/>
        </w:rPr>
        <w:t xml:space="preserve"> сессии Совета депутатов Сузунского района</w:t>
      </w:r>
      <w:r w:rsidR="00F03981">
        <w:rPr>
          <w:sz w:val="28"/>
          <w:szCs w:val="28"/>
        </w:rPr>
        <w:t xml:space="preserve"> </w:t>
      </w:r>
      <w:r w:rsidR="00F03981" w:rsidRPr="00A363B9">
        <w:rPr>
          <w:sz w:val="28"/>
          <w:szCs w:val="28"/>
        </w:rPr>
        <w:t xml:space="preserve">от </w:t>
      </w:r>
      <w:r w:rsidR="00F03981">
        <w:rPr>
          <w:sz w:val="28"/>
          <w:szCs w:val="28"/>
        </w:rPr>
        <w:t>12</w:t>
      </w:r>
      <w:r w:rsidR="00F03981" w:rsidRPr="00A363B9">
        <w:rPr>
          <w:sz w:val="28"/>
          <w:szCs w:val="28"/>
        </w:rPr>
        <w:t>.</w:t>
      </w:r>
      <w:r w:rsidR="00F03981">
        <w:rPr>
          <w:sz w:val="28"/>
          <w:szCs w:val="28"/>
        </w:rPr>
        <w:t>02.2015 № 274</w:t>
      </w:r>
      <w:r w:rsidR="00F03981" w:rsidRPr="00861ABA">
        <w:rPr>
          <w:bCs/>
          <w:sz w:val="28"/>
          <w:szCs w:val="28"/>
        </w:rPr>
        <w:t xml:space="preserve"> </w:t>
      </w:r>
      <w:r w:rsidR="00F03981">
        <w:rPr>
          <w:bCs/>
          <w:sz w:val="28"/>
          <w:szCs w:val="28"/>
        </w:rPr>
        <w:t xml:space="preserve">«О внесении изменений в решение Совета депутатов Сузунского района от 16.10.2014 № 248 </w:t>
      </w:r>
      <w:r w:rsidR="00F03981">
        <w:rPr>
          <w:sz w:val="28"/>
          <w:szCs w:val="28"/>
        </w:rPr>
        <w:t>«</w:t>
      </w:r>
      <w:r w:rsidR="00F03981" w:rsidRPr="00861ABA">
        <w:rPr>
          <w:bCs/>
          <w:sz w:val="28"/>
          <w:szCs w:val="28"/>
        </w:rPr>
        <w:t>О Положении о бюджетном процессе в Сузунском районе</w:t>
      </w:r>
      <w:r w:rsidR="00F03981">
        <w:rPr>
          <w:bCs/>
          <w:sz w:val="28"/>
          <w:szCs w:val="28"/>
        </w:rPr>
        <w:t>»;</w:t>
      </w:r>
    </w:p>
    <w:p w:rsidR="00F03981" w:rsidRDefault="00C11B39" w:rsidP="00F03981">
      <w:pPr>
        <w:pStyle w:val="ConsNormal"/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C11B39">
        <w:rPr>
          <w:sz w:val="28"/>
          <w:szCs w:val="28"/>
        </w:rPr>
        <w:t xml:space="preserve"> </w:t>
      </w:r>
      <w:r w:rsidR="005E6276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</w:t>
      </w:r>
      <w:r w:rsidR="00F03981">
        <w:rPr>
          <w:sz w:val="28"/>
          <w:szCs w:val="28"/>
        </w:rPr>
        <w:t>3</w:t>
      </w:r>
      <w:r>
        <w:rPr>
          <w:sz w:val="28"/>
          <w:szCs w:val="28"/>
        </w:rPr>
        <w:t xml:space="preserve"> сессии</w:t>
      </w:r>
      <w:r w:rsidRPr="00861ABA">
        <w:rPr>
          <w:sz w:val="28"/>
          <w:szCs w:val="28"/>
        </w:rPr>
        <w:t xml:space="preserve"> </w:t>
      </w:r>
      <w:r w:rsidRPr="00A363B9">
        <w:rPr>
          <w:sz w:val="28"/>
          <w:szCs w:val="28"/>
        </w:rPr>
        <w:t>Совета депутатов Сузунского района</w:t>
      </w:r>
      <w:r>
        <w:rPr>
          <w:sz w:val="28"/>
          <w:szCs w:val="28"/>
        </w:rPr>
        <w:t xml:space="preserve"> </w:t>
      </w:r>
      <w:r w:rsidR="00F03981">
        <w:rPr>
          <w:sz w:val="28"/>
          <w:szCs w:val="28"/>
        </w:rPr>
        <w:t>от 27</w:t>
      </w:r>
      <w:r>
        <w:rPr>
          <w:sz w:val="28"/>
          <w:szCs w:val="28"/>
        </w:rPr>
        <w:t>.</w:t>
      </w:r>
      <w:r w:rsidR="00F03981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F03981">
        <w:rPr>
          <w:sz w:val="28"/>
          <w:szCs w:val="28"/>
        </w:rPr>
        <w:t>5 № 19 «Об особенностях составления и утверждения проекта бюджета Сузунского района на 2016 и плановый период 2017 и 2018 годов»;</w:t>
      </w:r>
    </w:p>
    <w:p w:rsidR="00F03981" w:rsidRDefault="00F03981" w:rsidP="00F03981">
      <w:pPr>
        <w:pStyle w:val="ConsNormal"/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C11B39" w:rsidRPr="00A363B9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8 сессии</w:t>
      </w:r>
      <w:r w:rsidRPr="00861ABA">
        <w:rPr>
          <w:sz w:val="28"/>
          <w:szCs w:val="28"/>
        </w:rPr>
        <w:t xml:space="preserve"> </w:t>
      </w:r>
      <w:r w:rsidRPr="00A363B9">
        <w:rPr>
          <w:sz w:val="28"/>
          <w:szCs w:val="28"/>
        </w:rPr>
        <w:t>Совета депутатов Сузунского района</w:t>
      </w:r>
      <w:r>
        <w:rPr>
          <w:sz w:val="28"/>
          <w:szCs w:val="28"/>
        </w:rPr>
        <w:t xml:space="preserve"> от 28.07.2016 № 63 </w:t>
      </w:r>
      <w:r>
        <w:rPr>
          <w:bCs/>
          <w:sz w:val="28"/>
          <w:szCs w:val="28"/>
        </w:rPr>
        <w:t xml:space="preserve">«О внесении изменений в решение Совета депутатов </w:t>
      </w:r>
      <w:r>
        <w:rPr>
          <w:bCs/>
          <w:sz w:val="28"/>
          <w:szCs w:val="28"/>
        </w:rPr>
        <w:lastRenderedPageBreak/>
        <w:t xml:space="preserve">Сузунского района от 16.10.2014 № 248 </w:t>
      </w:r>
      <w:r>
        <w:rPr>
          <w:sz w:val="28"/>
          <w:szCs w:val="28"/>
        </w:rPr>
        <w:t>«</w:t>
      </w:r>
      <w:r w:rsidRPr="00861ABA">
        <w:rPr>
          <w:bCs/>
          <w:sz w:val="28"/>
          <w:szCs w:val="28"/>
        </w:rPr>
        <w:t>О Положении о бюджетном процессе в Сузунском районе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1035A" w:rsidRDefault="00F03981" w:rsidP="0021035A">
      <w:pPr>
        <w:pStyle w:val="ConsNormal"/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21035A">
        <w:rPr>
          <w:sz w:val="28"/>
          <w:szCs w:val="28"/>
        </w:rPr>
        <w:t xml:space="preserve"> решение 11 сессии</w:t>
      </w:r>
      <w:r w:rsidR="0021035A" w:rsidRPr="00861ABA">
        <w:rPr>
          <w:sz w:val="28"/>
          <w:szCs w:val="28"/>
        </w:rPr>
        <w:t xml:space="preserve"> </w:t>
      </w:r>
      <w:r w:rsidR="0021035A" w:rsidRPr="00A363B9">
        <w:rPr>
          <w:sz w:val="28"/>
          <w:szCs w:val="28"/>
        </w:rPr>
        <w:t>Совета депутатов Сузунского района</w:t>
      </w:r>
      <w:r w:rsidR="0021035A">
        <w:rPr>
          <w:sz w:val="28"/>
          <w:szCs w:val="28"/>
        </w:rPr>
        <w:t xml:space="preserve"> от 30.11.2016 № 80 </w:t>
      </w:r>
      <w:r w:rsidR="0021035A">
        <w:rPr>
          <w:bCs/>
          <w:sz w:val="28"/>
          <w:szCs w:val="28"/>
        </w:rPr>
        <w:t xml:space="preserve">«О внесении изменений в решение Совета депутатов Сузунского района от 16.10.2014 № 248 </w:t>
      </w:r>
      <w:r w:rsidR="0021035A">
        <w:rPr>
          <w:sz w:val="28"/>
          <w:szCs w:val="28"/>
        </w:rPr>
        <w:t>«</w:t>
      </w:r>
      <w:r w:rsidR="0021035A" w:rsidRPr="00861ABA">
        <w:rPr>
          <w:bCs/>
          <w:sz w:val="28"/>
          <w:szCs w:val="28"/>
        </w:rPr>
        <w:t>О Положении о бюджетном процессе в Сузунском районе</w:t>
      </w:r>
      <w:r w:rsidR="0021035A">
        <w:rPr>
          <w:bCs/>
          <w:sz w:val="28"/>
          <w:szCs w:val="28"/>
        </w:rPr>
        <w:t>»</w:t>
      </w:r>
      <w:r w:rsidR="0021035A">
        <w:rPr>
          <w:sz w:val="28"/>
          <w:szCs w:val="28"/>
        </w:rPr>
        <w:t>;</w:t>
      </w:r>
    </w:p>
    <w:p w:rsidR="0021035A" w:rsidRDefault="0021035A" w:rsidP="0021035A">
      <w:pPr>
        <w:pStyle w:val="ConsNormal"/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 решение 16 сессии</w:t>
      </w:r>
      <w:r w:rsidRPr="00861ABA">
        <w:rPr>
          <w:sz w:val="28"/>
          <w:szCs w:val="28"/>
        </w:rPr>
        <w:t xml:space="preserve"> </w:t>
      </w:r>
      <w:r w:rsidRPr="00A363B9">
        <w:rPr>
          <w:sz w:val="28"/>
          <w:szCs w:val="28"/>
        </w:rPr>
        <w:t>Совета депутатов Сузунского района</w:t>
      </w:r>
      <w:r>
        <w:rPr>
          <w:sz w:val="28"/>
          <w:szCs w:val="28"/>
        </w:rPr>
        <w:t xml:space="preserve"> от 19.07.2017 № 117 </w:t>
      </w:r>
      <w:r>
        <w:rPr>
          <w:bCs/>
          <w:sz w:val="28"/>
          <w:szCs w:val="28"/>
        </w:rPr>
        <w:t>«О внесении изменений в Положение о бюджетном процессе в Сузунском районе, утвержденное решением Совета депутатов Сузунского района от 16.10.2014 № 248 (31 сессия).</w:t>
      </w:r>
    </w:p>
    <w:p w:rsidR="004B259A" w:rsidRDefault="004B259A" w:rsidP="005E6276">
      <w:pPr>
        <w:pStyle w:val="ConsNormal"/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</w:t>
      </w:r>
      <w:r w:rsidRPr="00236243">
        <w:rPr>
          <w:sz w:val="28"/>
          <w:szCs w:val="28"/>
        </w:rPr>
        <w:t xml:space="preserve"> вступает в силу </w:t>
      </w:r>
      <w:r w:rsidR="000B17C4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официального опубликования в периодическом печатном издании «Вестник органов местного самоуправления Сузунского района».</w:t>
      </w:r>
    </w:p>
    <w:p w:rsidR="005E6276" w:rsidRDefault="005E6276" w:rsidP="005E6276">
      <w:pPr>
        <w:pStyle w:val="ConsNormal"/>
        <w:widowControl/>
        <w:ind w:firstLine="708"/>
        <w:jc w:val="both"/>
        <w:rPr>
          <w:sz w:val="28"/>
          <w:szCs w:val="28"/>
        </w:rPr>
      </w:pPr>
    </w:p>
    <w:p w:rsidR="001A6FE7" w:rsidRDefault="001A6FE7" w:rsidP="005E6276">
      <w:pPr>
        <w:pStyle w:val="ConsNormal"/>
        <w:widowControl/>
        <w:ind w:firstLine="708"/>
        <w:jc w:val="both"/>
        <w:rPr>
          <w:sz w:val="28"/>
          <w:szCs w:val="28"/>
        </w:rPr>
      </w:pPr>
    </w:p>
    <w:p w:rsidR="001A6FE7" w:rsidRDefault="001A6FE7" w:rsidP="0021035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Совета                   Глава</w:t>
      </w:r>
      <w:r w:rsidRPr="00B86FB5">
        <w:rPr>
          <w:sz w:val="28"/>
          <w:szCs w:val="28"/>
        </w:rPr>
        <w:t xml:space="preserve"> Сузунского района</w:t>
      </w:r>
    </w:p>
    <w:p w:rsidR="0021035A" w:rsidRPr="001A6FE7" w:rsidRDefault="0021035A" w:rsidP="0021035A">
      <w:pPr>
        <w:autoSpaceDE w:val="0"/>
        <w:autoSpaceDN w:val="0"/>
        <w:adjustRightInd w:val="0"/>
        <w:contextualSpacing/>
        <w:jc w:val="both"/>
      </w:pPr>
      <w:r w:rsidRPr="00476058">
        <w:rPr>
          <w:sz w:val="28"/>
          <w:szCs w:val="28"/>
        </w:rPr>
        <w:t>депутатов</w:t>
      </w:r>
      <w:r w:rsidRPr="00166B08">
        <w:t xml:space="preserve"> </w:t>
      </w:r>
      <w:r w:rsidR="001A6FE7">
        <w:rPr>
          <w:sz w:val="28"/>
          <w:szCs w:val="28"/>
        </w:rPr>
        <w:t>Сузунского района</w:t>
      </w:r>
      <w:r>
        <w:t xml:space="preserve">                         </w:t>
      </w:r>
      <w:r w:rsidR="001A6FE7">
        <w:t xml:space="preserve">                                        </w:t>
      </w:r>
    </w:p>
    <w:p w:rsidR="0021035A" w:rsidRDefault="0021035A" w:rsidP="0021035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0063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</w:t>
      </w:r>
      <w:r w:rsidRPr="00D0063E">
        <w:rPr>
          <w:sz w:val="28"/>
          <w:szCs w:val="28"/>
        </w:rPr>
        <w:t xml:space="preserve">    </w:t>
      </w:r>
    </w:p>
    <w:p w:rsidR="0021035A" w:rsidRDefault="0021035A" w:rsidP="0021035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Pr="00D0063E">
        <w:rPr>
          <w:sz w:val="28"/>
          <w:szCs w:val="28"/>
        </w:rPr>
        <w:t>____</w:t>
      </w:r>
      <w:r>
        <w:rPr>
          <w:sz w:val="28"/>
          <w:szCs w:val="28"/>
        </w:rPr>
        <w:t>___</w:t>
      </w:r>
      <w:r w:rsidRPr="00D0063E">
        <w:rPr>
          <w:sz w:val="28"/>
          <w:szCs w:val="28"/>
        </w:rPr>
        <w:t>___</w:t>
      </w:r>
      <w:r w:rsidR="001A6FE7">
        <w:rPr>
          <w:sz w:val="28"/>
          <w:szCs w:val="28"/>
        </w:rPr>
        <w:t>_А.В</w:t>
      </w:r>
      <w:r>
        <w:rPr>
          <w:sz w:val="28"/>
          <w:szCs w:val="28"/>
        </w:rPr>
        <w:t xml:space="preserve">. </w:t>
      </w:r>
      <w:r w:rsidR="001A6FE7">
        <w:rPr>
          <w:sz w:val="28"/>
          <w:szCs w:val="28"/>
        </w:rPr>
        <w:t>Неизвестных</w:t>
      </w:r>
      <w:r>
        <w:rPr>
          <w:sz w:val="28"/>
          <w:szCs w:val="28"/>
        </w:rPr>
        <w:tab/>
        <w:t xml:space="preserve">                __</w:t>
      </w:r>
      <w:r w:rsidRPr="00D0063E">
        <w:rPr>
          <w:sz w:val="28"/>
          <w:szCs w:val="28"/>
        </w:rPr>
        <w:t>___</w:t>
      </w:r>
      <w:r>
        <w:rPr>
          <w:sz w:val="28"/>
          <w:szCs w:val="28"/>
        </w:rPr>
        <w:t>___</w:t>
      </w:r>
      <w:r w:rsidRPr="00D0063E">
        <w:rPr>
          <w:sz w:val="28"/>
          <w:szCs w:val="28"/>
        </w:rPr>
        <w:t>____</w:t>
      </w:r>
      <w:r>
        <w:rPr>
          <w:sz w:val="28"/>
          <w:szCs w:val="28"/>
        </w:rPr>
        <w:t xml:space="preserve"> Л.В. Некрасова</w:t>
      </w: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21035A" w:rsidRDefault="0021035A" w:rsidP="0021035A">
      <w:pPr>
        <w:pStyle w:val="a6"/>
        <w:contextualSpacing/>
      </w:pPr>
    </w:p>
    <w:p w:rsidR="00F54912" w:rsidRDefault="00F54912" w:rsidP="0021035A">
      <w:pPr>
        <w:pStyle w:val="a6"/>
        <w:contextualSpacing/>
      </w:pPr>
    </w:p>
    <w:p w:rsidR="00F54912" w:rsidRDefault="00F54912" w:rsidP="0021035A">
      <w:pPr>
        <w:pStyle w:val="a6"/>
        <w:contextualSpacing/>
      </w:pPr>
    </w:p>
    <w:p w:rsidR="00F54912" w:rsidRDefault="00F54912" w:rsidP="0021035A">
      <w:pPr>
        <w:pStyle w:val="a6"/>
        <w:contextualSpacing/>
      </w:pPr>
    </w:p>
    <w:p w:rsidR="00F54912" w:rsidRDefault="00F54912" w:rsidP="0021035A">
      <w:pPr>
        <w:pStyle w:val="a6"/>
        <w:contextualSpacing/>
      </w:pPr>
    </w:p>
    <w:p w:rsidR="00F54912" w:rsidRDefault="00F54912" w:rsidP="0021035A">
      <w:pPr>
        <w:pStyle w:val="a6"/>
        <w:contextualSpacing/>
      </w:pPr>
    </w:p>
    <w:p w:rsidR="001A6FE7" w:rsidRDefault="001A6FE7" w:rsidP="0021035A">
      <w:pPr>
        <w:pStyle w:val="a6"/>
        <w:contextualSpacing/>
      </w:pPr>
    </w:p>
    <w:p w:rsidR="00F54912" w:rsidRDefault="00F54912" w:rsidP="0021035A">
      <w:pPr>
        <w:pStyle w:val="a6"/>
        <w:contextualSpacing/>
      </w:pPr>
    </w:p>
    <w:p w:rsidR="0021035A" w:rsidRPr="00166B08" w:rsidRDefault="0021035A" w:rsidP="0021035A">
      <w:pPr>
        <w:pStyle w:val="a6"/>
        <w:contextualSpacing/>
      </w:pPr>
      <w:r w:rsidRPr="00166B08">
        <w:t>р.п. Сузун</w:t>
      </w:r>
    </w:p>
    <w:p w:rsidR="000F43B5" w:rsidRDefault="0021035A" w:rsidP="00F54912">
      <w:pPr>
        <w:pStyle w:val="a6"/>
      </w:pPr>
      <w:proofErr w:type="spellStart"/>
      <w:r w:rsidRPr="00166B08">
        <w:t>ул.Ленина</w:t>
      </w:r>
      <w:proofErr w:type="spellEnd"/>
      <w:r w:rsidRPr="00166B08">
        <w:t xml:space="preserve">, 51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lastRenderedPageBreak/>
        <w:t xml:space="preserve">   </w:t>
      </w:r>
      <w:r w:rsidRPr="0027266B">
        <w:rPr>
          <w:bCs/>
          <w:sz w:val="28"/>
          <w:szCs w:val="28"/>
        </w:rPr>
        <w:t xml:space="preserve">Приложение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7266B">
        <w:rPr>
          <w:bCs/>
          <w:sz w:val="28"/>
          <w:szCs w:val="28"/>
        </w:rPr>
        <w:t>к решению 3 сессии Совета депутатов Сузунского района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7266B">
        <w:rPr>
          <w:bCs/>
          <w:sz w:val="28"/>
          <w:szCs w:val="28"/>
        </w:rPr>
        <w:t xml:space="preserve">От </w:t>
      </w:r>
      <w:r w:rsidR="003975D6">
        <w:rPr>
          <w:bCs/>
          <w:sz w:val="28"/>
          <w:szCs w:val="28"/>
        </w:rPr>
        <w:t>18.12.2020 № 16</w:t>
      </w:r>
      <w:bookmarkStart w:id="0" w:name="_GoBack"/>
      <w:bookmarkEnd w:id="0"/>
      <w:r w:rsidRPr="0027266B">
        <w:rPr>
          <w:bCs/>
          <w:sz w:val="28"/>
          <w:szCs w:val="28"/>
        </w:rPr>
        <w:t xml:space="preserve"> 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Положение «О бюджетном процессе в Сузунском районе»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Глава 1. Общие положения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1. Предмет регулирования настоящего Положения: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Настоящее Положение регулирует бюджетные правоотношения в Сузунском районе, возникающие в процессе составления и рассмотрения проекта бюджета Сузунского района Новосибирской области, утверждения бюджета Сузунского района Новосибирской области (далее - районный бюджет), исполнения районного бюджета, управления муниципальным долгом Сузунского района (далее-муниципальный долг), осуществления контроля за исполнением районного бюджета, составления, внешней проверки, рассмотрения и утверждения отчета об исполнении районного бюджета а также определяет состав участников бюджетного процесса Сузунского района Новосибирской области и их бюджетные полномочия.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2. Правовая основа бюджетного процесса в Сузунском районе Новосибирской области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1. Правовую основу бюджетного процесса в Сузунском районе Новосибирской области составляют </w:t>
      </w:r>
      <w:hyperlink r:id="rId7" w:history="1">
        <w:r w:rsidRPr="0027266B">
          <w:rPr>
            <w:sz w:val="28"/>
            <w:szCs w:val="28"/>
          </w:rPr>
          <w:t>Конституция</w:t>
        </w:r>
      </w:hyperlink>
      <w:r w:rsidRPr="0027266B">
        <w:rPr>
          <w:sz w:val="28"/>
          <w:szCs w:val="28"/>
        </w:rPr>
        <w:t xml:space="preserve"> Российской Федерации, Бюджетный </w:t>
      </w:r>
      <w:hyperlink r:id="rId8" w:history="1">
        <w:r w:rsidRPr="0027266B">
          <w:rPr>
            <w:sz w:val="28"/>
            <w:szCs w:val="28"/>
          </w:rPr>
          <w:t>кодекс</w:t>
        </w:r>
      </w:hyperlink>
      <w:r w:rsidRPr="0027266B">
        <w:rPr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Новосибирской области, </w:t>
      </w:r>
      <w:hyperlink r:id="rId9" w:history="1">
        <w:r w:rsidRPr="0027266B">
          <w:rPr>
            <w:sz w:val="28"/>
            <w:szCs w:val="28"/>
          </w:rPr>
          <w:t>Устав</w:t>
        </w:r>
      </w:hyperlink>
      <w:r w:rsidRPr="0027266B">
        <w:rPr>
          <w:sz w:val="28"/>
          <w:szCs w:val="28"/>
        </w:rPr>
        <w:t xml:space="preserve">  Сузунского района, настоящее Положение и иные нормативные правовые акты Сузунского района Новосибирской области, регулирующие бюджетные правоотношения.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2. Нормативные правовые акты Совета депутатов Сузунского района,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В случае противоречия настоящему Положению иных правовых актов Сузунского района Новосибирской области в части бюджетных правоотношений применяется настоящее Положение.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 Во исполнение настоящего Положения, иных нормативных правовых актов Сузунского района Новосибирской области, регулирующих бюджетные правоотношения, администрация Сузунского района принимает нормативные правовые акты, регулирующие бюджетные правоотношения, в пределах своей компетенции.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lastRenderedPageBreak/>
        <w:t xml:space="preserve">Глава 2. Полномочия участников бюджетного процесса в Сузунском районе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 xml:space="preserve">Статья 3. Участники бюджетного процесса в Сузунском районе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Участниками бюджетного процесса в Сузунском районе являются: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 Глава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 Совет депутатов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администрация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4) орган местного самоуправления Сузунского района, уполномоченный в сфере финансов (далее – финансовый орган);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5) орган местного самоуправления Сузунского района Новосибирской области, уполномоченный в сфере муниципального финансового контроля в Сузунском районе Новосибирской области (далее – контрольный орган);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6)</w:t>
      </w:r>
      <w:r w:rsidRPr="0027266B">
        <w:rPr>
          <w:sz w:val="28"/>
          <w:szCs w:val="28"/>
          <w:lang w:val="en-US"/>
        </w:rPr>
        <w:t> </w:t>
      </w:r>
      <w:r w:rsidRPr="0027266B">
        <w:rPr>
          <w:sz w:val="28"/>
          <w:szCs w:val="28"/>
        </w:rPr>
        <w:t xml:space="preserve">Контрольно-счетный орган Сузунского района Новосибирской области – ревизионная комиссия Сузунского района Новосибирской области (далее - Ревизионная комиссия </w:t>
      </w:r>
      <w:r>
        <w:rPr>
          <w:sz w:val="28"/>
          <w:szCs w:val="28"/>
        </w:rPr>
        <w:t>Сузунского</w:t>
      </w:r>
      <w:r w:rsidRPr="0027266B">
        <w:rPr>
          <w:sz w:val="28"/>
          <w:szCs w:val="28"/>
        </w:rPr>
        <w:t xml:space="preserve"> района);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 главные распорядители (распорядители) средств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8) главные администраторы (администраторы) доходов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9) главные администраторы (администраторы) источников финансирования дефицита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10) получатели средств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2. Бюджетные полномочия участников бюджетного процесса Сузунского района Новосибирской области определяются Бюджетным кодексом Российской Федерации, </w:t>
      </w:r>
      <w:hyperlink r:id="rId10" w:history="1">
        <w:r w:rsidRPr="0027266B">
          <w:rPr>
            <w:sz w:val="28"/>
            <w:szCs w:val="28"/>
          </w:rPr>
          <w:t>Уставом</w:t>
        </w:r>
      </w:hyperlink>
      <w:r w:rsidRPr="0027266B">
        <w:rPr>
          <w:sz w:val="28"/>
          <w:szCs w:val="28"/>
        </w:rPr>
        <w:t xml:space="preserve"> Сузунского района (далее - Устав района), настоящим Положением и иными нормативными правовыми актами, регулирующими бюджетные правоотношения.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4. Бюджетные полномочия Совета депутатов Сузунского района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К бюджетным полномочиям Совета депутатов Сузунского района относятся: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установление порядка рассмотрения проекта районного бюджета, утверждения районного бюджета, осуществления контроля за его исполнением;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рассмотрение проектов решения о районном бюджете и принятие решений о районном бюджете;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проведение публичных слушаний по проекту районного бюджета и годовому отчету об исполнении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4) рассмотрение годового отчета об исполнении районного бюджета, принятие решения о его утверждении;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осуществление контроля в ходе рассмотрения отдельных вопросов исполнения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6) установление расходных обязательств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lastRenderedPageBreak/>
        <w:t>8) установление дополнительных нормативов отчислений в бюджеты поселений Сузунского района Новосибирской области от налога на доходы физических лиц, подлежащего зачислению в районный бюджет, взамен дотаций на выравнивание бюджетной обеспеченности поселений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9) утверждение методики распределения дотаций на выравнивание бюджетной обеспеченности поселений Сузунского района Новосибирской области, порядка определения объемов районных фондов финансовой поддержки поселений и распределения дотаций на выравнивание бюджетной обеспеченности поселений из районного бюджета;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10) утверждение объемов дотаций на выравнивание бюджетной обеспеченности поселений Сузунского района Новосибирской области из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11) установление перечней, целей, порядков и условий предоставления межбюджетных трансфертов, источником финансового обеспечения которых являются субсидии, субвенции и иные межбюджетные трансферты, имеющие целевое назначение, из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12) утверждение объемов субвенций бюджетам поселений Сузунского района Новосибирской области из районного бюджета по каждому муниципальному образованию и виду субвенций;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13) установление целей, на которые может быть предоставлен бюджетный кредит, условий предоставления бюджетных кредитов, порядка предоставления бюджетных кредитов, бюджетных ассигнований для их предоставления на срок в пределах финансового года и на срок, выходящий за пределы финансового года, размеров платы за пользование бюджетными кредитами, ограничений по получателям (заемщикам) бюджетных кредитов, а также условий реструктуризации обязательств (задолженности) по бюджетному кредиту;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14) 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Совета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2. Реализация </w:t>
      </w:r>
      <w:hyperlink r:id="rId11" w:history="1">
        <w:r w:rsidRPr="0027266B">
          <w:rPr>
            <w:sz w:val="28"/>
            <w:szCs w:val="28"/>
          </w:rPr>
          <w:t>пунктов 2</w:t>
        </w:r>
      </w:hyperlink>
      <w:r w:rsidRPr="0027266B">
        <w:rPr>
          <w:sz w:val="28"/>
          <w:szCs w:val="28"/>
        </w:rPr>
        <w:t>, 4, 6 - 13 настоящей статьи осуществляется путем принятия решений.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 xml:space="preserve">Статья 5. Бюджетные полномочия администрации Сузунского района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К бюджетным полномочиям администрации Сузунского района относятся: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рассмотрение и утверждение основных направлений бюджетной, налоговой и долговой политики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установление порядка и сроков разработки прогноза районного бюджета на очередной финансовый год и плановый период, проекта районного бюджета, а также порядка подготовки документов и материалов, представляемых в Совет депутатов Сузунского района одновременно с проектом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3) рассмотрение и одобрение прогноза основных характеристик районного </w:t>
      </w:r>
      <w:r w:rsidRPr="0027266B">
        <w:rPr>
          <w:sz w:val="28"/>
          <w:szCs w:val="28"/>
        </w:rPr>
        <w:lastRenderedPageBreak/>
        <w:t>бюджета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4) обеспечение составления проекта районного бюджета, прогноза основных характеристик районного бюджета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внесение на рассмотрение Совета депутатов Сузунского района проекта решения о районном бюджете, о исполнении районного бюджета, о внесении изменений в решения о районном бюджете;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6) рассмотрение проекта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 обеспечение исполнения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8) осуществление контроля за исполнением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9) обеспечение составления бюджетной отчетности;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10) принятие в соответствии с законодательством Российской Федерации, законодательством Новосибирской области и решений Совета депутатов Сузунского района, нормативных правовых актов, устанавливающих расходные обязательства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11) установление порядка ведения реестра расходных обязательств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12) установление порядка использования бюджетных ассигнований резервного фонда администрации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13) заключение договоров о предоставлении муниципальных гарантий Сузунского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14</w:t>
      </w:r>
      <w:r w:rsidRPr="0027266B">
        <w:rPr>
          <w:b/>
          <w:sz w:val="28"/>
          <w:szCs w:val="28"/>
        </w:rPr>
        <w:t>)</w:t>
      </w:r>
      <w:r w:rsidRPr="0027266B">
        <w:rPr>
          <w:sz w:val="28"/>
          <w:szCs w:val="28"/>
        </w:rPr>
        <w:t xml:space="preserve"> предоставление муниципальных гарантий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15)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16) утверждение порядков финансирования мероприятий, предусмотренных муниципальными программами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17) установление порядка формирования муниципального задания на оказание муниципальных услуг (выполнение работ) муниципальными учреждениями Сузунского района и финансового обеспечения выполнения этого муниципального задания;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18) установление порядка предоставления субсидий муниципальным бюджетным и муниципальным автономным учреждениям Сузунского района на финансовое обеспечение выполнения ими муниципального задания;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19) установление порядка определения объема и условий предоставления субсидий муниципальным бюджетным и муниципальным автономным учреждениям Сузунского района на иные цели;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20) установление порядка принятия решений о предоставлении из районного бюджета субсидий муниципальным бюджетным и муниципальным автономным учреждениям, муниципальным унитарным предприятиям Сузунского района на осуществление указанными учреждениями и предприятиями капитальных вложений в объекты капитального строительства </w:t>
      </w:r>
      <w:r w:rsidRPr="0027266B">
        <w:rPr>
          <w:sz w:val="28"/>
          <w:szCs w:val="28"/>
        </w:rPr>
        <w:lastRenderedPageBreak/>
        <w:t>муниципальной собственности Сузунского района или приобретение объектов недвижимого имущества в муниципальную собственность Сузунского района и предоставления указанных субсидий;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21) принятие решений о предоставлении права получателям средств районного бюджета заключать соглашения с муниципальными бюджетными и муниципальными автономными учреждениями, муниципальными унитарными предприятиями Сузунского района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Сузунского района или приобретение объектов недвижимого имущества в муниципальную собственность Сузунского района на срок реализации соответствующих решений, превышающий срок действия утвержденных получателю средств районного бюджета лимитов бюджетных обязательств на предоставление указанных субсидий, а также установление порядка принятия таких решений;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22) установление порядка определения объема и предоставления субсидий некоммерческим организациям, не являющимся муниципальными учреждениями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23) установление порядка финансового обеспечения выполнения муниципальных заданий на оказание муниципальных услуг (выполнение работ) муниципальными учреждениями Сузунского района за счет средств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24) представление в Совет депутатов Сузунского района отчета и иной бюджетной отчетности об исполнении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25) утверждение отчета об исполнении районного бюджета за первый квартал, полугодие, девять месяцев текущего финансового года;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26) установление порядка принятия решения о подготовке и реализации бюджетных инвестиций в объекты муниципальной собственности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27) установление порядка осуществления бюджетных инвестиций в форме капитальных вложений в объекты муниципальной собственности Сузунского района и принятия решений о подготовке и реализации бюджетных инвестиций в указанные объекты;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28) принятие решений по использованию бюджетных ассигнований резервного фонда администрации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29) обеспечение опубликования ежеквартальных сведений о ходе исполнения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30) принятие решений о списании сумм задолженности по бюджетным кредитам;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31) установление порядка проведения реструктуризации обязательств (задолженности) по бюджетному кредиту;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32) установление распределения между муниципальными образованиями межбюджетных трансфертов, источником финансового обеспечения которых являются дополнительно предусмотренные для предоставления районному бюджету сверх утвержденных решением о районном бюджете доходов </w:t>
      </w:r>
      <w:r w:rsidRPr="0027266B">
        <w:rPr>
          <w:sz w:val="28"/>
          <w:szCs w:val="28"/>
        </w:rPr>
        <w:lastRenderedPageBreak/>
        <w:t>субсидии, субвенции, иные межбюджетные трансферты, безвозмездные поступления от физических и юридических лиц, имеющие целевое назначение;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33) принятие решений о заключении от имени Сузунского района муниципальных контрактов, предметами которых являются выполнение работ, оказание услуг, деятельность производственного цикла выполнения, оказание которых превышает срок действия утвержденных лимитов бюджетных обязательств, в пределах средств, установленных на соответствующие цели, решениями администрации Сузунского района о подготовке и реализации бюджетных инвестиций в объекты муниципальной собственности Сузунского района, на срок реализации указанных решений;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34) установление случаев заключения от имени Сузунского района муниципальных контрактов, предусмотренных абзацем третьим части 3 статьи 72 Бюджетного кодекса Российской Федерации, а также пределов средств и сроков, на которые заключаются указанные контракты;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35) принятие решений о заключении от имени Сузунского района муниципальных контрактов, предусмотренных абзацем третьим части 3 статьи 72 Бюджетного кодекса Российской Федерации, а также определение порядка принятия указанных решений;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36) принятие решений о заключении муниципальных контрактов от имени Сузунского района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Сузунского района, а также определение порядка принятия указанных решений;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37) определение порядка принятия решений о предоставлении бюджетных инвестиций юридическим лицам, не являющимся муниципальными учреждениями и муниципальными унитарными предприятиями, в объекты капитального строительства, находящиеся в собственности указанных юридических лиц, и (или) на приобретение ими 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за счет средств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38) установление условий передачи органами местного самоуправления Сузунского района Новосибирской области, являющимися муниципальными заказчиками, полномочий муниципального заказчика по заключению и исполнению от имени Сузунского района  муниципальных контрактов от лица указанных органов при осуществлении бюджетных инвестиций в объекты муниципальной собственности (за исключением полномочий, связанных с введением в установленном порядке в эксплуатацию объектов муниципальной собственности Сузунского района) муниципальным бюджетным и </w:t>
      </w:r>
      <w:r w:rsidRPr="0027266B">
        <w:rPr>
          <w:sz w:val="28"/>
          <w:szCs w:val="28"/>
        </w:rPr>
        <w:lastRenderedPageBreak/>
        <w:t>муниципальным автономным учреждениям, в отношении которых указанные органы осуществляют функции и полномочия учредителей, или муниципальным унитарным предприятиям, в отношении которых указанные органы осуществляют права собственника муниципального имущества Сузунского района, и порядка заключения соглашений о передаче таких полномочий;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39) установление требований к договорам, заключенным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за счет средств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40) установление порядка предоставления, использования и возврата городскими, сельскими поселениями Сузунского района полученных из районного бюджета бюджетных кредитов;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41) установление порядка формирования и ведения реестра источников доходов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42) установление порядка, сроков и требований к соглашениям о мерах                                                                                     по социально-экономическому развитию и оздоровлению муниципальных финансов поселений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43) установление порядка формирования перечня налоговых расходов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44) установление порядка осуществления оценки налоговых расходов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45) установление порядка возврата в бюджет района не использованных в текущем финансовом году остатков субсидий муниципальными бюджетными и муниципальными автономными учреждениями Сузунского района на финансовое обеспечение выполнения ими муниципального задания в объеме, соответствующем не достигнутым указанными учреждениями показателей муниципального задания;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46) управление муниципальным долгом в соответствии с уставом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47) осуществление иных полномочий в соответствии с законодательством Российской Федерации, законодательством Новосибирской области, правовыми актами районного Совета депутатов Сузунского района.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6. Бюджетные полномочия финансового органа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1. Бюджетные полномочия финансового органа исполняются администрацией Сузунского района.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 К бюджетным полномочиям финансового органа относятся: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разработка основных направлений бюджетной, налоговой и долговой политики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составление проекта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3) разработка прогноза основных характеристик районного бюджета на очередной финансовый год и плановый период;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4) получение от органов местного самоуправления муниципальных </w:t>
      </w:r>
      <w:r w:rsidRPr="0027266B">
        <w:rPr>
          <w:sz w:val="28"/>
          <w:szCs w:val="28"/>
        </w:rPr>
        <w:lastRenderedPageBreak/>
        <w:t xml:space="preserve">образований Сузунского района Новосибирской области, а также иных органов и юридических лиц сведений, необходимых для составления проекта районного бюджета, отчетов об исполнении бюджета;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установление порядка составления и ведения сводной бюджетной росписи районного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районного бюджета, а также утверждение (изменения), доведения (отзыва) лимитов бюджетных обязательств при организации исполнения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6) установление порядка составления и ведения кассового плана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 установление, детализация и определение порядка применения бюджетной классификации Российской Федерации в части, относящейся к районному бюджету;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8) управление средствами на едином счете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9) установление порядка открытия и ведение лицевых счетов главных распорядителей, распорядителей и получателей средств районного бюджета, лицевых счетов бюджетных и автономных учреждений Сузунского района, открываемых в финансовом органе;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10) ведение реестра расходных обязательств Сузунского района в порядке, установленном администрацией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11) представление Сузунского района Новосибирской области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12) требование от главных распорядителей и получателей бюджетных средств представления отчетов об использовании средств районного бюджета и иных сведений, связанных с получением, перечислением, зачислением и использованием средств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13) обеспечение предоставления бюджетных кредитов в пределах бюджетных ассигнований, утвержденных решением о районном бюджете, ведение реестра предоставленных бюджетных кредитов по получателям бюджетных кредитов;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14) разработка программы муниципальных заимствований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15) разработка программы муниципальных гарантий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16) 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предоставления указанных бюджетных кредитов и договорами о предоставлении бюджетных кредитов;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17)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18) установление в соответствии с общими требованиями, определяемыми министерством финансов Российской Федерации, порядка взыскания остатков </w:t>
      </w:r>
      <w:r w:rsidRPr="0027266B">
        <w:rPr>
          <w:sz w:val="28"/>
          <w:szCs w:val="28"/>
        </w:rPr>
        <w:lastRenderedPageBreak/>
        <w:t>непогашенных кредитов, предоставленных поселениям Сузунского района Новосибирской области, включая проценты, штрафы и пени;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19) утверждение перечня кодов подвидов по видам доходов, главными администраторами которых являются органы местного самоуправления Сузунского района и (или) находящиеся в их ведении казенные учреждения;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20) установление перечня и кодов целевых статей расходов районного бюджета, если иное, не установлено Бюджетным кодексом Российской Федерации;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21) утверждение перечня кодов видов источников финансирования дефицита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22) принятие решений о применении бюджетных мер принуждения, решений об их изменении, их отмене или решений об отказе в применении бюджетных мер принуждения в случаях и порядке, установленных федеральным законодательством;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23) исполнение решения о применении бюджетных мер принуждения, предусмотренных Бюджетным кодексом Российской Федерации, решения об изменении (отмене) указанного решения;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 24) установление порядка исполнения решений о применении бюджетных мер принуждения, решений об изменении (отмене) указанных решений;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25) формирование и ведение реестра источников доходов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26) представление в министерство финансов и налоговой политики Новосибирской области реестра источников доходов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27) заключение с главами поселений Сузунского района Новосибирской области, получающих дотации на выравнивание бюджетной обеспеченности и (или) доходы по заменяющим указанные дотации дополнительным нормативам отчислений от налога на доходы физических лиц, соглашений о мерах по социально-экономическому развитию и оздоровлению муниципальных финансов поселений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28) утверждение типовых форм договоров (соглашений) о предоставлении из районного бюджета субсидий (за исключением субсидий муниципальным учреждениям), в том числе грантов в форме субсидий юридическим лицам, индивидуальным предпринимателям, а также физическим лицам-производителям товаров, работ, услуг,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29) утверждение типовых форм договоров (соглашений) о предоставлении из районного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lastRenderedPageBreak/>
        <w:t xml:space="preserve">30) установление порядка составления и предоставления бюджетной отчетности главных распорядителей средств районного бюджета, главных администраторов доходов районного бюджета, главных администраторов источников финансирования дефицита районного бюджета, городских и сельских поселений Сузунского района Новосибирской области; 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31) осуществление иных полномочий в соответствии с законодательством Российской Федерации, законодательством Новосибирской области, муниципальными нормативными правовыми актами.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7. Бюджетные полномочия контрольного органа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1. Бюджетные полномочия контрольного органа исполняются администрацией Сузунского района.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2. К бюджетным полномочиям контрольного органа относятся: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2) контроль за соблюдением условий договоров (соглашений) заключенных в целях исполнения договоров (соглашений) о предоставлении средств из бюджета Сузунского района,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 xml:space="preserve">3) контроль за достоверностью отчетов о результатах предоставления и и(или) использования бюджетных средств, в том числе отчетов о реализации муниципальных программ Сузунского района, отчетов о исполнении муниципальных заданий, отчетов о достижении значений показателей результативности предоставления средств из районного бюджета; 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 xml:space="preserve">4)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5) иные полномочия в соответствии с Бюджетным кодексом Российской Федерации.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8. Бюджетные полномочия главного распорядителя средств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К бюджетным полномочиям главных распорядителей средств районного бюджета относятся:</w:t>
      </w:r>
    </w:p>
    <w:p w:rsidR="0027266B" w:rsidRPr="0027266B" w:rsidRDefault="0027266B" w:rsidP="0027266B">
      <w:pPr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представление Сузунского района 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27266B" w:rsidRPr="0027266B" w:rsidRDefault="0027266B" w:rsidP="0027266B">
      <w:pPr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подготовка предложений по установлению целей и критериев отбора муниципальных образований для распределения субсидий из районного бюджета в бюджеты поселений Сузунского района Новосибирской области;</w:t>
      </w:r>
    </w:p>
    <w:p w:rsidR="0027266B" w:rsidRPr="0027266B" w:rsidRDefault="0027266B" w:rsidP="0027266B">
      <w:pPr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3) подготовка предложений по установлению порядков расходования субвенций, порядков предоставления иных межбюджетных трансфертов, </w:t>
      </w:r>
      <w:r w:rsidRPr="0027266B">
        <w:rPr>
          <w:sz w:val="28"/>
          <w:szCs w:val="28"/>
        </w:rPr>
        <w:lastRenderedPageBreak/>
        <w:t>установлению условий предоставления и расходования субсидий бюджетами поселений Сузунского района Новосибирской области из районного бюджета;</w:t>
      </w:r>
    </w:p>
    <w:p w:rsidR="0027266B" w:rsidRPr="0027266B" w:rsidRDefault="0027266B" w:rsidP="0027266B">
      <w:pPr>
        <w:jc w:val="both"/>
        <w:rPr>
          <w:sz w:val="20"/>
          <w:szCs w:val="20"/>
        </w:rPr>
      </w:pPr>
      <w:r w:rsidRPr="0027266B">
        <w:rPr>
          <w:sz w:val="28"/>
          <w:szCs w:val="28"/>
        </w:rPr>
        <w:t>4) направление в органы местного самоуправления проектов методик распределения межбюджетных трансфертов из районного бюджета в бюджеты поселений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5) осуществление иных полномочий в соответствии с законодательством Российской Федерации, законодательством Новосибирской области и муниципальными правовыми актами Сузунского района.</w:t>
      </w:r>
    </w:p>
    <w:p w:rsidR="0027266B" w:rsidRPr="0027266B" w:rsidRDefault="0027266B" w:rsidP="0027266B">
      <w:pPr>
        <w:widowControl w:val="0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Глава 3. СОСТАВЛЕНИЕ ПРОЕКТА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9. Общие положения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Проект районного бюджета разрабатывается и утверждается в форме решения Совета депутатов Сузунского района сроком на три года - на очередной финансовый год и плановый период.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Составление проекта районного бюджета начинается не позднее чем за шесть месяцев до начала очередного финансового года.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3. Порядок и сроки составления проекта районного бюджета, а также порядок подготовки документов и материалов, представляемых в Совет депутатов Сузунского района одновременно с проектом районного бюджета, устанавливаются администрацией Сузунского района в соответствии с Бюджетным </w:t>
      </w:r>
      <w:hyperlink r:id="rId12" w:history="1">
        <w:r w:rsidRPr="0027266B">
          <w:rPr>
            <w:sz w:val="28"/>
            <w:szCs w:val="28"/>
          </w:rPr>
          <w:t>кодексом</w:t>
        </w:r>
      </w:hyperlink>
      <w:r w:rsidRPr="0027266B">
        <w:rPr>
          <w:sz w:val="28"/>
          <w:szCs w:val="28"/>
        </w:rPr>
        <w:t xml:space="preserve"> Российской Федерации, настоящим Положением и принимаемыми в соответствии с ними решениями Совета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4. Непосредственное составление проекта районного бюджета осуществляет финансовый орган.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10. Сведения, необходимые для составления проекта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 Составление проекта районного бюджета основывается на: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основных направлениях бюджетной и налоговой политики Новосибирской области, основных направлениях бюджетной, налоговой и долговой политики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прогнозе социально-экономического развития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4) муниципальных программах (проектах муниципальных программ, проектах изменений муниципальных программ)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К сведениям, необходимым для составления проекта районного бюджета, относятся: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расчеты администраторов доходов по прогнозируемым объемам поступлений в районный бюджет;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lastRenderedPageBreak/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предварительные итоги социально-экономического развития Сузунского района Новосибирской области за истекший период текущего финансового года и ожидаемые итоги социально-экономического развития Сузунского района Новосибирской области за текущий финансовый год;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4) реестр расходных обязательств Сузунского района;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ожидаемое исполнение бюджета Сузунского района в текущем финансовом году;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6) прогноз основных характеристик бюджета Сузунского района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 планируемые объемы (изменение объемов) бюджетных ассигнований районного бюджета, распределяемые главными распорядителями средств районного бюджета по кодам классификации расходов бюджетов;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8) муниципальные программы (проекты муниципальных программ, проекты изменений муниципальных программ)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9) иные сведения в соответствии с законодательством Российской Федерации, законодательством Новосибирской области, нормативными правовыми актами Сузунского района Новосибирской области.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В целях своевременного и качественного составления проекта бюджета финансовый орган имеет право получать необходимые сведения от органов государственной власти Новосибирской области и органов местного самоуправления Сузунского района Новосибирской области.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11. Прогнозирование доходов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 Доходы районного бюджета прогнозируются на основе прогноза социально-экономического развития Сузунского района Новосибирской области на среднесрочный период в условиях действующего на день внесения проекта решения о районном бюджете в Совет депутатов Сузунского района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муниципальных правовых актов Совета депутатов Сузунского района устанавливающих неналоговые доходы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Нормативные правовые акты Совета депутатов Сузунского района, предусматривающие внесение изменений в нормативные правовые акты Совета депутатов Сузунского района о налогах и сборах, принятые после дня внесения в Совет депутатов Сузунского района проекта решения о районном бюджете на очередной финансовый год и плановый период, приводящие к изменению доходов (расходов) районного бюджета, должны содержать положения о вступлении в силу указанных нормативных правовых актов Совета депутатов Сузунского района не ранее 1 января года, следующего за очередным финансовым годом.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lastRenderedPageBreak/>
        <w:t>Статья 12. Ожидаемое исполнение бюджета Сузунского района Новосибирской области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 Оценка ожидаемого исполнения бюджета Сузунского района </w:t>
      </w:r>
      <w:proofErr w:type="spellStart"/>
      <w:r w:rsidRPr="0027266B">
        <w:rPr>
          <w:sz w:val="28"/>
          <w:szCs w:val="28"/>
        </w:rPr>
        <w:t>района</w:t>
      </w:r>
      <w:proofErr w:type="spellEnd"/>
      <w:r w:rsidRPr="0027266B">
        <w:rPr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1) доходы по группам классификации доходов бюджета Сузунского района;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расходы по разделам классификации расходов бюджета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13. Прогноз основных характеристик районного бюджета на очередной финансовый год и плановый период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 Прогноз основных характеристик бюджета Сузунского района Новосибирской области на очередной финансовый год и плановый период содержит:</w:t>
      </w:r>
    </w:p>
    <w:p w:rsidR="0027266B" w:rsidRPr="0027266B" w:rsidRDefault="0027266B" w:rsidP="0027266B">
      <w:pPr>
        <w:jc w:val="both"/>
        <w:rPr>
          <w:rFonts w:eastAsia="Calibri"/>
          <w:sz w:val="28"/>
          <w:szCs w:val="28"/>
          <w:lang w:eastAsia="en-US"/>
        </w:rPr>
      </w:pPr>
      <w:r w:rsidRPr="0027266B">
        <w:rPr>
          <w:rFonts w:eastAsia="Calibri"/>
          <w:sz w:val="28"/>
          <w:szCs w:val="28"/>
          <w:lang w:eastAsia="en-US"/>
        </w:rPr>
        <w:t>1. Прогноз основных характеристик районного бюджета на очередной финансовый год и плановый период содержит:</w:t>
      </w:r>
    </w:p>
    <w:p w:rsidR="0027266B" w:rsidRPr="0027266B" w:rsidRDefault="0027266B" w:rsidP="0027266B">
      <w:pPr>
        <w:jc w:val="both"/>
        <w:rPr>
          <w:rFonts w:eastAsia="Calibri"/>
          <w:sz w:val="28"/>
          <w:szCs w:val="28"/>
          <w:lang w:eastAsia="en-US"/>
        </w:rPr>
      </w:pPr>
      <w:r w:rsidRPr="0027266B">
        <w:rPr>
          <w:rFonts w:eastAsia="Calibri"/>
          <w:sz w:val="28"/>
          <w:szCs w:val="28"/>
          <w:lang w:eastAsia="en-US"/>
        </w:rPr>
        <w:t>1) прогноз общего объема доходов районного бюджета;</w:t>
      </w:r>
    </w:p>
    <w:p w:rsidR="0027266B" w:rsidRPr="0027266B" w:rsidRDefault="0027266B" w:rsidP="0027266B">
      <w:pPr>
        <w:jc w:val="both"/>
        <w:rPr>
          <w:rFonts w:eastAsia="Calibri"/>
          <w:sz w:val="28"/>
          <w:szCs w:val="28"/>
          <w:lang w:eastAsia="en-US"/>
        </w:rPr>
      </w:pPr>
      <w:r w:rsidRPr="0027266B">
        <w:rPr>
          <w:rFonts w:eastAsia="Calibri"/>
          <w:sz w:val="28"/>
          <w:szCs w:val="28"/>
          <w:lang w:eastAsia="en-US"/>
        </w:rPr>
        <w:t>2) прогноз общего объема расходов районного бюджета;</w:t>
      </w:r>
    </w:p>
    <w:p w:rsidR="0027266B" w:rsidRPr="0027266B" w:rsidRDefault="0027266B" w:rsidP="0027266B">
      <w:pPr>
        <w:jc w:val="both"/>
        <w:rPr>
          <w:rFonts w:eastAsia="Calibri"/>
          <w:sz w:val="28"/>
          <w:szCs w:val="28"/>
          <w:lang w:eastAsia="en-US"/>
        </w:rPr>
      </w:pPr>
      <w:r w:rsidRPr="0027266B">
        <w:rPr>
          <w:rFonts w:eastAsia="Calibri"/>
          <w:sz w:val="28"/>
          <w:szCs w:val="28"/>
          <w:lang w:eastAsia="en-US"/>
        </w:rPr>
        <w:t>3) прогноз дефицита (профицита) районного бюджета</w:t>
      </w:r>
      <w:r w:rsidRPr="0027266B">
        <w:rPr>
          <w:sz w:val="28"/>
          <w:szCs w:val="28"/>
        </w:rPr>
        <w:t>.</w:t>
      </w:r>
    </w:p>
    <w:p w:rsidR="0027266B" w:rsidRPr="0027266B" w:rsidRDefault="0027266B" w:rsidP="0027266B">
      <w:pPr>
        <w:jc w:val="both"/>
        <w:rPr>
          <w:rFonts w:eastAsia="Calibri"/>
          <w:sz w:val="28"/>
          <w:szCs w:val="28"/>
          <w:lang w:eastAsia="en-US"/>
        </w:rPr>
      </w:pPr>
      <w:r w:rsidRPr="0027266B">
        <w:rPr>
          <w:rFonts w:eastAsia="Calibri"/>
          <w:sz w:val="28"/>
          <w:szCs w:val="28"/>
          <w:lang w:eastAsia="en-US"/>
        </w:rPr>
        <w:t>2. Прогноз районного бюджета на очередной финансовый год составляется по бюджету района и содержит:</w:t>
      </w:r>
    </w:p>
    <w:p w:rsidR="0027266B" w:rsidRPr="0027266B" w:rsidRDefault="0027266B" w:rsidP="0027266B">
      <w:pPr>
        <w:jc w:val="both"/>
        <w:rPr>
          <w:rFonts w:eastAsia="Calibri"/>
          <w:sz w:val="28"/>
          <w:szCs w:val="28"/>
          <w:lang w:eastAsia="en-US"/>
        </w:rPr>
      </w:pPr>
      <w:r w:rsidRPr="0027266B">
        <w:rPr>
          <w:rFonts w:eastAsia="Calibri"/>
          <w:sz w:val="28"/>
          <w:szCs w:val="28"/>
          <w:lang w:eastAsia="en-US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27266B" w:rsidRPr="0027266B" w:rsidRDefault="0027266B" w:rsidP="0027266B">
      <w:pPr>
        <w:rPr>
          <w:rFonts w:eastAsia="Calibri"/>
          <w:sz w:val="28"/>
          <w:szCs w:val="28"/>
          <w:lang w:eastAsia="en-US"/>
        </w:rPr>
      </w:pPr>
      <w:r w:rsidRPr="0027266B">
        <w:rPr>
          <w:rFonts w:eastAsia="Calibri"/>
          <w:sz w:val="28"/>
          <w:szCs w:val="28"/>
          <w:lang w:eastAsia="en-US"/>
        </w:rPr>
        <w:t>2) прогноз расходов по разделам и подразделам классификации расходов бюджетов.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14. Планирование бюджетных ассигнований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7266B" w:rsidRPr="0027266B" w:rsidRDefault="0027266B" w:rsidP="0027266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27266B" w:rsidRPr="0027266B" w:rsidRDefault="0027266B" w:rsidP="0027266B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Планирование бюджетных ассигнований осуществляется раздельно по бюджетным ассигнованиям на исполнение действующих и принимаемых обязательств.</w:t>
      </w:r>
    </w:p>
    <w:p w:rsidR="0027266B" w:rsidRPr="0027266B" w:rsidRDefault="0027266B" w:rsidP="0027266B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Под бюджетными ассигнованиями на исполнение действующих расходных обязательств понимаются ассигнования, состав и (или) объем которых обусловлены законами, нормативными правовыми актами, договорами и соглашениями, не предлагаемыми (не планируемыми) к изменению в текущем финансовом году, в очередном финансовом году или в плановом периоде, к признанию утратившими силу либо к изменению с увеличением объема бюджетных ассигнований, предусмотренного на исполнение </w:t>
      </w:r>
      <w:r w:rsidRPr="0027266B">
        <w:rPr>
          <w:sz w:val="28"/>
          <w:szCs w:val="28"/>
        </w:rPr>
        <w:lastRenderedPageBreak/>
        <w:t>соответствующих обязательств в текущем финансовом году, включая договоры и соглашения, заключенные (подлежащие заключению) получателями бюджетных средств во исполнение указанных законов и нормативных правовых актов.</w:t>
      </w:r>
    </w:p>
    <w:p w:rsidR="0027266B" w:rsidRPr="0027266B" w:rsidRDefault="0027266B" w:rsidP="0027266B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Под бюджетными ассигнованиями на исполнение принимаемых обязательств понимаются ассигнования, состав и (или) объем которых обусловлены законами,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 договоры и соглашения, подлежащие заключению получателями бюджетных средств во исполнение указанных законов и нормативных правовых актов.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Планирование бюджетных ассигнований на оказание муниципальных услуг (выполненных работ) бюджетными и автономными учреждениями Сузунского района,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4. Бюджетные ассигнования на осуществление бюджетных инвестиций в объекты капитального строительства муниципальной собственности Сузунского района утверждаются в приложении к решению о районном бюджете, предусмотренному пунктом 14 раздела 2 статьи 16 настоящего Положения.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5. Субсидии из районного бюджета в виде имущественного взноса в некоммерческие организации, учрежденные </w:t>
      </w:r>
      <w:proofErr w:type="spellStart"/>
      <w:r w:rsidRPr="0027266B">
        <w:rPr>
          <w:sz w:val="28"/>
          <w:szCs w:val="28"/>
        </w:rPr>
        <w:t>Сузунским</w:t>
      </w:r>
      <w:proofErr w:type="spellEnd"/>
      <w:r w:rsidRPr="0027266B">
        <w:rPr>
          <w:sz w:val="28"/>
          <w:szCs w:val="28"/>
        </w:rPr>
        <w:t xml:space="preserve"> районом и не являющиеся муниципальными учреждениями Сузунского района Новосибирской области, утверждаются решением о районном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6.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районном бюджете путем включения в решение текстовой статьи с указанием юридического лица, объема и цели предоставляемых бюджетных инвестиций.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15. Муниципальные программы Сузунского района Новосибирской области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Проекты муниципальных программ Сузунского района Новосибирской области, предлагаемые к финансированию начиная с очередного финансового </w:t>
      </w:r>
      <w:r w:rsidRPr="0027266B">
        <w:rPr>
          <w:sz w:val="28"/>
          <w:szCs w:val="28"/>
        </w:rPr>
        <w:lastRenderedPageBreak/>
        <w:t>года или в текущем финансовом году, проекты изменений муниципальных программ Сузунского района, связанные с изменением объемов их финансирования с очередного финансового года или в текущем финансовом году, должны быть размещены на официальном сайте администрации Сузунского района до дня внесения проекта решения о районном бюджете, либо проекта  решения о внесении изменений в решение о районном бюджете в Совет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16. Состав проекта решения о районном бюджете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В статьях проекта решения о районном бюджете должны содержаться следующие показатели: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основные характеристики районного бюджета, к которым относятся общий объем доходов, общий объем расходов, дефицит (профицит) районного бюджета на очередной финансовый год и каждый год планового периода;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объем межбюджетных трансфертов, предоставляемых из районного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6) верхний предел муниципального внутреннего долга Сузунского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 лимиты предоставления бюджетных кредитов из районного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В состав проекта решения о районном бюджете включаются следующие приложения (при наличии соответствующих показателей):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«Перечень главных администраторов доходов районного бюджета»: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«Перечень главных администраторов источников финансирования дефицита районного бюджета»;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3) «Нормативы распределения доходов между районным бюджетом, бюджетами городских и сельских поселений Сузунского района Новосибирской области на очередной финансовый год и плановый период», в </w:t>
      </w:r>
      <w:r w:rsidRPr="0027266B">
        <w:rPr>
          <w:sz w:val="28"/>
          <w:szCs w:val="28"/>
        </w:rPr>
        <w:lastRenderedPageBreak/>
        <w:t>случае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законом об областном бюджете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4) «Дополнительные нормативы отчислений в бюджеты городских и сельских поселений Сузунского района Новосибирской области от налога на доходы физических лиц, подлежащего зачислению в районный бюджет, на очередной финансовый год и плановый период»;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5)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период»;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27266B">
        <w:rPr>
          <w:sz w:val="28"/>
          <w:szCs w:val="28"/>
        </w:rPr>
        <w:t xml:space="preserve">6)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период» с указанием кодов разделов и подразделов классификации расходов бюджетов;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7)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8) 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9) «Распределение дотаций на выравнивание бюджетной обеспеченности поселений Сузунского района Новосибирской области на очередной финансовый год и плановый период»;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10) «Распределение субвенций из районного бюджета бюджетам поселений Сузунского района Новосибирской области на очередной финансовый год и плановый период»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11) «Распределение субсидий из районного бюджета бюджетам поселений Сузунского района Новосибирской области на очередной финансовый год и плановый период»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12) «Распределение иных межбюджетных трансфертов из районного бюджета бюджетам поселений Сузунского района Новосибирской области на очередной финансовый год и плановый период»;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13) «Распределение бюджетных ассигнований на капитальные вложения из районного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14) «Распределение бюджетных ассигнований на предоставление бюджетных инвестиций (за исключением бюджетных инвестиций в объекты капитального </w:t>
      </w:r>
      <w:r w:rsidRPr="0027266B">
        <w:rPr>
          <w:sz w:val="28"/>
          <w:szCs w:val="28"/>
        </w:rPr>
        <w:lastRenderedPageBreak/>
        <w:t>строительства) юридическим лицам, не являющимся муниципальными учреждениями и муниципальными унитарными предприятиями Сузунского района Новосибирской области,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15) «Источники финансирования дефицита районного бюджета на очередной финансовый год и плановый период»;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16) «Программа муниципальных внутренних заимствований Сузунского района Новосибирской области на очередной финансовый год и плановый период»;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17) «Программа муниципальных гарантий Сузунского района в валюте Российской Федерации на очередной финансовый год и плановый период»;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18) «Положение об условиях и порядке предоставления бюджетных кредитов»;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19) «Прогнозный план приватизации муниципального имущества Сузунского района Новосибирской области на очередной финансовый год и плановый период».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20) «Перечень муниципальных программ, предусмотренных к финансированию из районного бюджета в очередном финансовом году и плановом периоде».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2.1. В решении о районном бюджете могут быть установлены дополнительные основания для внесения изменений в сводную бюджетную роспись районного бюджета без внесения изменений в решение о районном бюджете в соответствии с решениями руководителя финансового органа.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В состав проекта решения о районном бюджете могут быть включены иные текстовые статьи и приложения.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Глава 4. РАССМОТРЕНИЕ ПРОЕКТА РЕШЕНИЯ О РАЙОННОМ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БЮДЖЕТЕ И УТВЕРЖДЕНИЕ РЕШЕНИЯ О РАЙОННОМ БЮДЖЕТЕ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17. Внесение проекта решения о районном бюджете на рассмотрение в Совет депутатов Сузунского района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1. Администрация Сузунского района вносит на рассмотрение Совета депутатов Сузунского района проект Решения о районном бюджете не позднее 15 ноября текущего года в составе, определенном </w:t>
      </w:r>
      <w:hyperlink r:id="rId13" w:history="1">
        <w:r w:rsidRPr="0027266B">
          <w:rPr>
            <w:sz w:val="28"/>
            <w:szCs w:val="28"/>
          </w:rPr>
          <w:t>статьей</w:t>
        </w:r>
      </w:hyperlink>
      <w:r w:rsidRPr="0027266B">
        <w:rPr>
          <w:sz w:val="28"/>
          <w:szCs w:val="28"/>
        </w:rPr>
        <w:t xml:space="preserve"> 16 настоящего Положения, со следующими документами и материалами: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 прогноз социально-экономического развития Сузунского района Новосибирской области на среднесрочный период, а также предварительные итоги социально-экономического развития Сузунского района Новосибирской области за истекший период текущего финансового года и ожидаемые итоги социально-экономического развития Сузунского района за текущий финансовый год;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основные направления бюджетной и налоговой политики Сузунского района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lastRenderedPageBreak/>
        <w:t>3) пояснительная записка к проекту решения о районном бюджете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4) расчеты по статьям классификации доходов районного бюджета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методики (проекты методик) и расчеты распределения межбюджетных трансфертов бюджетам поселений;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6) оценка ожидаемого исполнения бюджета района за текущий год в соответствии со статьей 13 настоящего Положения;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 прогноз доходов районного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8) реестр источников доходов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9) верхний предел муниципального внутреннего долга Сузунского района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10) прогноз основных характеристик бюджета Сузунского района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11) паспорта (проекты паспортов) муниципальных программ Сузунского района, проекты изменений указанных паспортов.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2. В срок не позднее пяти рабочих дней с даты, установленной </w:t>
      </w:r>
      <w:hyperlink w:anchor="P454" w:history="1">
        <w:r w:rsidRPr="0027266B">
          <w:rPr>
            <w:sz w:val="28"/>
            <w:szCs w:val="28"/>
          </w:rPr>
          <w:t>частью 1</w:t>
        </w:r>
      </w:hyperlink>
      <w:r w:rsidRPr="0027266B">
        <w:rPr>
          <w:sz w:val="28"/>
          <w:szCs w:val="28"/>
        </w:rPr>
        <w:t xml:space="preserve"> настоящей статьи, финансовый орган дополнительно направляет следующие документы и материалы: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деятельности, группам и подгруппам видов расходов классификации расходов районного бюджета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расчеты по публичным нормативным обязательствам, подлежащим исполнению за счет средств районного бюджета,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реестр расходных обязательств, подлежащих исполнению за счет средств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4) информация о предоставленных и погашенных бюджетных кредитах за истекший период текущего финансового года;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отчет о выданных за истекший период текущего финансового года муниципальных гарантиях Сузунского района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Проект решения о районном бюджете считается внесенным в срок, если он доставлен в Совет депутатов Сузунского района до 24 часов 15 ноября текущего года.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18. Принятие к рассмотрению проекта решения о районном бюджете. Организация работы в Совете депутатов Сузунского района с проектом решения о районном бюджете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lastRenderedPageBreak/>
        <w:t>1. Проект решения о районном бюджете с документами и материалами, указанными в части 1 статьи 17 настоящего Положения, регистрируется в Совете депутатов Сузунского района. Председателем Совета депутатов Сузунского района в течение двух рабочих дней принимается решение о том, что проект решения о районном бюджете и представленные к нему документы и материалы принимаются к рассмотрению Советом депутатов Сузунского района либо возвращаются на доработку в администрацию Сузунского района, если состав представленных документов и материалов не соответствует требованиям статей 16, части 1 статьи 17 настоящего Положения. Доработанный проект решения со всеми необходимыми документами и материалами представляется в Совет депутатов Сузунского района в течение 10 рабочих дней со дня возврата.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2. В случае соответствия состава представленных документов и материалов требованиям статьи 16, части 1 статьи 17 настоящего </w:t>
      </w:r>
      <w:proofErr w:type="gramStart"/>
      <w:r w:rsidRPr="0027266B">
        <w:rPr>
          <w:sz w:val="28"/>
          <w:szCs w:val="28"/>
        </w:rPr>
        <w:t>Положения  Совет</w:t>
      </w:r>
      <w:proofErr w:type="gramEnd"/>
      <w:r w:rsidRPr="0027266B">
        <w:rPr>
          <w:sz w:val="28"/>
          <w:szCs w:val="28"/>
        </w:rPr>
        <w:t xml:space="preserve"> депутатов Сузунского района: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принимает решение о дате, времени и месте проведения публичных слушаний по проекту решения бюджете Сузунского района Новосибирской области и направляет данное решение вместе с проектом решения о районном бюджете для официального опубликования;</w:t>
      </w:r>
    </w:p>
    <w:p w:rsidR="0027266B" w:rsidRPr="0027266B" w:rsidRDefault="0027266B" w:rsidP="0027266B">
      <w:pPr>
        <w:jc w:val="both"/>
        <w:rPr>
          <w:rFonts w:eastAsia="Calibri"/>
          <w:sz w:val="28"/>
          <w:szCs w:val="28"/>
          <w:lang w:eastAsia="en-US"/>
        </w:rPr>
      </w:pPr>
      <w:r w:rsidRPr="0027266B">
        <w:rPr>
          <w:sz w:val="28"/>
          <w:szCs w:val="28"/>
        </w:rPr>
        <w:tab/>
        <w:t xml:space="preserve">2) </w:t>
      </w:r>
      <w:r w:rsidRPr="0027266B">
        <w:rPr>
          <w:rFonts w:eastAsia="Calibri"/>
          <w:sz w:val="28"/>
          <w:szCs w:val="28"/>
          <w:lang w:eastAsia="en-US"/>
        </w:rPr>
        <w:t xml:space="preserve">направляет проект решения о бюджете с документами и материалами, предусмотренными частью 1 статьи 17 настоящего положения, в комиссии Совета депутатов </w:t>
      </w:r>
      <w:r w:rsidRPr="0027266B">
        <w:rPr>
          <w:sz w:val="28"/>
          <w:szCs w:val="28"/>
        </w:rPr>
        <w:t>Сузунского</w:t>
      </w:r>
      <w:r w:rsidRPr="0027266B">
        <w:rPr>
          <w:rFonts w:eastAsia="Calibri"/>
          <w:sz w:val="28"/>
          <w:szCs w:val="28"/>
          <w:lang w:eastAsia="en-US"/>
        </w:rPr>
        <w:t xml:space="preserve"> района Новосибирской области для внесения замечаний и предложений, а депутатам Совета депутатов </w:t>
      </w:r>
      <w:r w:rsidRPr="0027266B">
        <w:rPr>
          <w:sz w:val="28"/>
          <w:szCs w:val="28"/>
        </w:rPr>
        <w:t>Сузунского</w:t>
      </w:r>
      <w:r w:rsidRPr="0027266B">
        <w:rPr>
          <w:rFonts w:eastAsia="Calibri"/>
          <w:sz w:val="28"/>
          <w:szCs w:val="28"/>
          <w:lang w:eastAsia="en-US"/>
        </w:rPr>
        <w:t xml:space="preserve"> района - для изучения в объеме, предусмотренном статьей 16 настоящего Положения;</w:t>
      </w:r>
    </w:p>
    <w:p w:rsidR="0027266B" w:rsidRPr="0027266B" w:rsidRDefault="0027266B" w:rsidP="0027266B">
      <w:pPr>
        <w:jc w:val="both"/>
        <w:rPr>
          <w:sz w:val="28"/>
          <w:szCs w:val="28"/>
        </w:rPr>
      </w:pPr>
      <w:r w:rsidRPr="0027266B">
        <w:rPr>
          <w:sz w:val="28"/>
          <w:szCs w:val="28"/>
        </w:rPr>
        <w:tab/>
        <w:t>3) направляет проект решения о районном бюджете в составе, определенном статьей 16 настоящего Положения, с документами и материалами, установленными частью 1 статьи 17 настоящего Положения, в Ревизионную комиссию Сузунского района для проведения экспертизы и подготовки экспертного заключения.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2.1 Документы и материалы, предусмотренные частью 2 статьи 17 настоящего решения, после регистрации в Совете депутатов Сузунского района направляются председателем в комиссии Совета депутатов Сузунского района, а также в Ревизионную комиссию Сузунского района для работы. 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В течение 10 рабочих дней со дня издания распоряжения председателя Совета депутатов Сузунского района о рассмотрении проекта решения о районном бюджете комиссии Совета депутатов Сузунского района готовят замечания и предложения по проекту решения о районном бюджете и направляют их в комиссию по</w:t>
      </w:r>
      <w:r w:rsidRPr="0027266B">
        <w:rPr>
          <w:b/>
          <w:sz w:val="28"/>
          <w:szCs w:val="28"/>
        </w:rPr>
        <w:t xml:space="preserve"> </w:t>
      </w:r>
      <w:r w:rsidRPr="0027266B">
        <w:rPr>
          <w:sz w:val="28"/>
          <w:szCs w:val="28"/>
        </w:rPr>
        <w:t>бюджетной, налоговой, финансово-экономической политики и собственности Совета депутатов Сузунского района (далее – бюджетная комиссия). Ревизионная комиссия Сузунского района проводит экспертизу проекта решения о районном бюджете в течение 15 рабочих дней после получения проекта решения о районном бюджете, по результатам которой председатель Ревизионной комиссии представляет в Совет депутатов Сузунского района и администрацию Сузунского района экспертное заключение.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7266B">
        <w:rPr>
          <w:sz w:val="28"/>
          <w:szCs w:val="28"/>
        </w:rPr>
        <w:lastRenderedPageBreak/>
        <w:t>4. На основании замечаний и предложений комиссий Совета депутатов Сузунского района, по вопросам, заключения Ревизионной комиссии Сузунского района, бюджетная комиссия в течение 20 рабочих дней со дня издания распоряжения Председателя Совета депутатов Сузунского района о рассмотрении проекта решения о бюджете Сузунского района готовит сводное заключение по проекту решения о бюджете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7266B">
        <w:rPr>
          <w:sz w:val="28"/>
          <w:szCs w:val="28"/>
        </w:rPr>
        <w:t>5. До принятия решения о бюджете администрация Сузунского района вправе вносить в него изменения в том числе по результатам обсуждения в Совете депутатов Сузунского района, в течение 20 рабочих дней со дня регистрации указанного проекта решения в Совете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rFonts w:eastAsia="Calibri"/>
          <w:sz w:val="28"/>
          <w:szCs w:val="28"/>
          <w:lang w:eastAsia="en-US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19. Публичные слушания по проекту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7266B">
        <w:rPr>
          <w:sz w:val="28"/>
          <w:szCs w:val="28"/>
        </w:rPr>
        <w:t>1. По проекту районного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Сузунского района заявки на участие в публичных слушаниях и свои предложения и замечания к проекту решения о районном бюджете.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7266B">
        <w:rPr>
          <w:sz w:val="28"/>
          <w:szCs w:val="28"/>
        </w:rPr>
        <w:t>2. Председательствующим на публичных слушаниях является председатель или заместитель председателя Совета депутатов Сузунского района, который ведет публичные слушания, информирует участников о поступивших предложениях и замечаниях по проекту бюджета Сузунского района Новосибирской области, устанавливает порядок выступлений и обсуждения рассматриваемых вопросов.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7266B">
        <w:rPr>
          <w:sz w:val="28"/>
          <w:szCs w:val="28"/>
        </w:rPr>
        <w:t>Публичные слушания начинаются с доклада руководителя финансового органа, который представляет проект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7266B">
        <w:rPr>
          <w:sz w:val="28"/>
          <w:szCs w:val="28"/>
        </w:rPr>
        <w:t>Председатель Совета депутатов Сузунского района или заместитель председателя вправе выступить с содокладом, содержащим оценку положений проекта бюджета и анализ поступивших предложений и замечаний.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7266B">
        <w:rPr>
          <w:sz w:val="28"/>
          <w:szCs w:val="28"/>
        </w:rPr>
        <w:t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7266B">
        <w:rPr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районного бюджета. Рекомендации подлежат рассмотрению бюджетной комиссией Совета депутатов Сузунского района при рассмотрении проекта решения о районном бюджете.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20. Рассмотрение проекта решения о районном бюджете в Совете депутатов Сузунского района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27266B">
        <w:rPr>
          <w:sz w:val="28"/>
          <w:szCs w:val="28"/>
        </w:rPr>
        <w:t>1.</w:t>
      </w:r>
      <w:r w:rsidRPr="0027266B">
        <w:rPr>
          <w:rFonts w:eastAsia="Calibri"/>
          <w:bCs/>
          <w:sz w:val="28"/>
          <w:szCs w:val="28"/>
          <w:lang w:eastAsia="en-US"/>
        </w:rPr>
        <w:t xml:space="preserve"> Совет депутатов </w:t>
      </w:r>
      <w:r w:rsidRPr="0027266B">
        <w:rPr>
          <w:sz w:val="28"/>
          <w:szCs w:val="28"/>
        </w:rPr>
        <w:t>Сузунского</w:t>
      </w:r>
      <w:r w:rsidRPr="0027266B">
        <w:rPr>
          <w:rFonts w:eastAsia="Calibri"/>
          <w:bCs/>
          <w:sz w:val="28"/>
          <w:szCs w:val="28"/>
          <w:lang w:eastAsia="en-US"/>
        </w:rPr>
        <w:t xml:space="preserve"> района рассматривает проект решения о районном бюджете и принимает решение об утверждении районного бюджета в порядке, определенном настоящим положением.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3"/>
        <w:rPr>
          <w:rFonts w:eastAsia="Calibri"/>
          <w:sz w:val="28"/>
          <w:szCs w:val="28"/>
          <w:lang w:eastAsia="en-US"/>
        </w:rPr>
      </w:pPr>
      <w:r w:rsidRPr="0027266B">
        <w:rPr>
          <w:rFonts w:eastAsia="Calibri"/>
          <w:sz w:val="28"/>
          <w:szCs w:val="28"/>
          <w:lang w:eastAsia="en-US"/>
        </w:rPr>
        <w:lastRenderedPageBreak/>
        <w:t xml:space="preserve">2. Совет депутатов </w:t>
      </w:r>
      <w:r w:rsidRPr="0027266B">
        <w:rPr>
          <w:sz w:val="28"/>
          <w:szCs w:val="28"/>
        </w:rPr>
        <w:t>Сузунского</w:t>
      </w:r>
      <w:r w:rsidRPr="0027266B">
        <w:rPr>
          <w:rFonts w:eastAsia="Calibri"/>
          <w:sz w:val="28"/>
          <w:szCs w:val="28"/>
          <w:lang w:eastAsia="en-US"/>
        </w:rPr>
        <w:t xml:space="preserve"> района рассматривает проект о районном бюджете в одном чтении.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Глава 5. ВНЕСЕНИЕ ИЗМЕНЕНИЙ В РЕШЕНИЕ О РАЙОННОМ БЮДЖЕТЕ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21. Внесение изменений в решение о районном бюджете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1. Администрация Сузунского района представляет в Совет депутатов Сузунского района проект решения Совета депутатов Сузунского района о внесении изменений в решение о районном бюджете по всем вопросам, являющимся предметом правового регулирования решения о бюджете.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2. Одновременно с проектом решения о внесении изменений в решение о районном бюджете в Совет депутатов Сузунского района представляются следующие документы и материалы: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1) сведения об исполнении районного бюджета за истекший отчетный период текущего финансового года;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2) оценка ожидаемого исполнения районного бюджета в текущем финансовом году;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3) пояснительная записка с обоснованием предлагаемых изменений в решение о районном бюджете;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3. При внесении изменений, приводящих к изменению параметров муниципального долга Сузунского района Новосибирской области, одновременно с проектом решения о внесении изменений в решение о районном бюджете в Совет депутатов Сузунского района представляется проект структуры муниципального долга Сузунского района Новосибирской области по состоянию на конец текущего финансового года и каждого года планового периода с учетом предлагаемых изменений.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4. Проект решения о внесении изменений в решение о районном бюджете должен быть внесен со всеми приложениями, в которые вносятся изменения.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5. В случае изменения прогноза социально-экономического развития Сузунского района на среднесрочный период в части, влияющей на показатели районного бюджета, администрация Сузунского района вносит в Совет депутатов Сузунского района проект решения о внесении изменений в решение о районном бюджете.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6. В случае снижения в соответствии с ожидаемыми итогами социально-экономического развития Сузунского района Новосибирской области в текущем финансовом году прогнозируемого на текущий финансовый год общего объема доходов районного бюджета (без учета безвозмездных поступлений) более чем на 15 процентов по сравнению с объемом указанных доходов, предусмотренным решением о районном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 xml:space="preserve">7. Распределение между городскими и сельскими поселениями Сузунского района Новосибирской области межбюджетных трансфертов, </w:t>
      </w:r>
      <w:r w:rsidRPr="0027266B">
        <w:rPr>
          <w:sz w:val="28"/>
          <w:szCs w:val="28"/>
        </w:rPr>
        <w:lastRenderedPageBreak/>
        <w:t xml:space="preserve">устанавливаемое администрацией Сузунского района в случаях, предусмотренных настоящим Положением, осуществляется с последующим внесением изменений в решение о районном бюджете (за исключением межбюджетных трансфертов, источником финансового обеспечения которых являются бюджетные ассигнования резервного фонда администрации Сузунского района).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 xml:space="preserve">Статья 22. Рассмотрение проекта решения о внесении изменений в решение о районном бюджете и принятие решения о внесении изменений в решение о районном бюджете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>1.Совет депутатов Сузунского района рассматривает проект решения о внесении изменений в решение о районном бюджете Сузунского района и принимает решение о внесении изменений в решение о районном бюджете Сузунского района с учетом положений настоящего Положения. Проект решения рассматривается в одном чтении в порядке, установленном Регламентом Совета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27266B">
        <w:rPr>
          <w:sz w:val="28"/>
          <w:szCs w:val="28"/>
        </w:rPr>
        <w:t xml:space="preserve">2. В случае внесения в Совет депутатов </w:t>
      </w:r>
      <w:proofErr w:type="gramStart"/>
      <w:r w:rsidRPr="0027266B">
        <w:rPr>
          <w:sz w:val="28"/>
          <w:szCs w:val="28"/>
        </w:rPr>
        <w:t>Сузунского  района</w:t>
      </w:r>
      <w:proofErr w:type="gramEnd"/>
      <w:r w:rsidRPr="0027266B">
        <w:rPr>
          <w:sz w:val="28"/>
          <w:szCs w:val="28"/>
        </w:rPr>
        <w:t xml:space="preserve"> проекта решения о внесении изменений в решение о районном бюджете, предусматривающего сокращение общего объема расходов районного бюджета, финансовый орган имеет право на пропорциональное сокращение расходов районного бюджета со дня внесения указанного проекта решения в Совет депутатов Сузунского района до дня его принятия.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 xml:space="preserve">Глава 6. УПРАВЛЕНИЕ МУНИЦИПАЛЬНЫМ ДОЛГОМ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 xml:space="preserve">Статья 23. Управление муниципальным долгом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Управление муниципальным долгом Сузунского района осуществляется в целях эффективного использования бюджетных средств исходя из необходимости минимизации дефицита районного бюджета, сокращения стоимости обслуживания муниципального долга, своевременного обеспечения исполнения долговых обязательств в полном объеме.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2. Управление муниципальным долгом Сузунского района Новосибирской области осуществляется финансовым органом.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Управление муниципальным долгом включает в себя: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разработку программы муниципальных внутренних заимствований Сузунского района Новосибирской области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разработку программы муниципальных гарантий Сузунского района Новосибирской области на очередной финансовый год и плановый период;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анализ финансового состояния принципала в целях предоставления муниципальной гарантии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4) подготовку нормативных правовых актов по решению о предоставлении муниципальной гарантии Сузунского района, подготовку проектов договоров </w:t>
      </w:r>
      <w:r w:rsidRPr="0027266B">
        <w:rPr>
          <w:sz w:val="28"/>
          <w:szCs w:val="28"/>
        </w:rPr>
        <w:lastRenderedPageBreak/>
        <w:t>о предоставлении муниципальных гарантий Сузунского района, проектов муниципальных гарантий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осуществление от имени Сузунского района муниципальных заимствований Сузунского района, в том числе: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- привлечение бюджетных кредитов от других бюджетов бюджетной системы Российской Федерации;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- привлечение кредитов от кредитных организаций;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6) погашение долговых обязательств Сузунского района;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 обслуживание муниципального долга;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8) исполнение обязательств по муниципальным гарантиям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9) реструктуризацию долга;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10) обеспечение списания долговых обязательств с муниципального долга в соответствии с законодательством Российской Федерации;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11) анализ и контроль состояния муниципального долга;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12) учет движения долговых обязательств и ведение муниципальной долговой книги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13) учет и хранение выданных муниципальных гарантий Сузунского района, договоров о предоставлении муниципальных гарантий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14) предоставление отчетов в министерство финансов и налоговой политики Новосибирской области по вопросам долговых обязательств Сузунского района;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4. Муниципальные заимствования Сузунского района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Глава 7. ИСПОЛНЕНИЕ РАЙОННОГО БЮДЖЕТА. СОСТАВЛЕНИЕ, ВНЕШНЯЯ ПРОВЕРКА, РАССМОТРЕНИЕ И УТВЕРЖДЕНИЕ ОТЧЕТОВ ОБ ИСПОЛНЕНИИ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24. Общие положения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1. Исполнение районного бюджета осуществляется участниками бюджетного процесса в Сузунском районе в соответствии с требованиями Бюджетного </w:t>
      </w:r>
      <w:hyperlink r:id="rId14" w:history="1">
        <w:r w:rsidRPr="0027266B">
          <w:rPr>
            <w:sz w:val="28"/>
            <w:szCs w:val="28"/>
          </w:rPr>
          <w:t>кодекса</w:t>
        </w:r>
      </w:hyperlink>
      <w:r w:rsidRPr="0027266B">
        <w:rPr>
          <w:sz w:val="28"/>
          <w:szCs w:val="28"/>
        </w:rPr>
        <w:t xml:space="preserve"> Российской Федерации в пределах бюджетных полномочий.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Годовой отчет об исполнении районного бюджета и проект решения об исполнении районного бюджета за отчетный финансовый год составляются финансовым органом на основании отчетов главных распорядителей средств районного бюджета, главных администраторов доходов районного бюджета и главных администраторов источников финансирования дефицита районного бюджета (далее - главные администраторы средств районного бюджета), а также данных регистров бухгалтерского учета по исполнению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Порядок, сроки представления документов, являющихся основой для </w:t>
      </w:r>
      <w:r w:rsidRPr="0027266B">
        <w:rPr>
          <w:sz w:val="28"/>
          <w:szCs w:val="28"/>
        </w:rPr>
        <w:lastRenderedPageBreak/>
        <w:t>составления годового отчета об исполнении районного бюджета, определяются финансовым органом.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25. Порядок осуществления внешней проверки годового отчета об исполнении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Внешняя проверка годового отчета об исполнении районного бюджета осуществляется Ревизионной комиссией Сузунского района в порядке, установленном настоящей статьей.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Внешняя проверка годового отчета об исполнении бюджета Сузунского района включает в себя внешнюю проверку годовой бюджетной отчетности главных администраторов средств районного бюджета и подготовку заключения на годовой отчет об исполнении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Администрация Сузунского района представляет не позднее 1 апреля текущего года в Ревизионную комиссию Сузунского района годовой отчет об исполнении районного бюджета. Одновременно с годовым отчетом об исполнении районного бюджета не позднее 1 апреля текущего года в Ревизионную комиссию Сузунского района представляются дополнительные документы и материалы, предусмотренные статьей 28 настоящего Положения.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4. Отдел экономики и инвестиций администрации Сузунского района не позднее 1 апреля текущего года представляют в Ревизионную комиссию отчеты об исполнении муниципальных программ с указанием всех источников финансирования.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5. Ревизионная комиссия Сузунского района готовит заключение на годовой отчет об исполнении районного бюджета в срок, не превышающий один месяц.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6. Заключение на годовой отчет об исполнении районного бюджета направляется Ревизионной комиссией Сузунского района в Совет депутатов Сузунского района и администрацию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26. Представление годового отчета об исполнении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Ежегодно не позднее 1 мая администрация Сузунского района представляет в Совет депутатов Сузунского района годовой отчет об исполнении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Одновременно с годовым отчетом об исполнении районного бюджета представляются: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проект решения об исполнении районного бюджета за отчетный финансовый год;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документы и материалы, предусмотренные статьей 28 настоящего Положения.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3. Отчеты об исполнении муниципальных программ с указанием всех источников финансирования представляются администрацией Сузунского района в Совет депутатов Сузунского района не позднее 01 апреля текущего </w:t>
      </w:r>
      <w:r w:rsidRPr="0027266B">
        <w:rPr>
          <w:sz w:val="28"/>
          <w:szCs w:val="28"/>
        </w:rPr>
        <w:lastRenderedPageBreak/>
        <w:t xml:space="preserve">года.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 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27. Решение об исполнении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Решением об исполнении районного бюджета утверждается отчет об исполнении районного бюджета за отчетный финансовый год с указанием общего объема доходов, расходов и дефицита (профицита)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Отдельными приложениями к решению об исполнении районного бюджета за отчетный финансовый год утверждаются показатели: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доходов районного бюджета по кодам классификации доходов бюджетов (по главным администраторам доходов районного бюджета);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расходов районного бюджета по ведомственной структуре расходов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расходов районного бюджета по разделам и подразделам классификации расходов бюджетов;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4) источников финансирования дефицита районного бюджета по кодам классификации источников финансирования дефицитов бюджетов (по главным администраторам источников финансирования дефицита районного бюджета).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28. Документы и материалы, представляемые одновременно с годовым отчетом об исполнении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 Одновременно с годовым отчетом об исполнении районного бюджета администрацией Сузунского района в Совет депутатов Сузунского района представляются следующие документы и материалы: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пояснительная записка к отчету об исполнении районного бюджета с указанием причин неисполнения утвержденных решением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отчет о предоставлении и погашении бюджетных кредитов;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отчет о предоставленных муниципальных гарантиях Сузунского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5) отчет об использовании бюджетных ассигнований резервного фонда администрации Сузунского района с указанием выделенных сумм и мероприятий, на которые выделены средства;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7)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8) структура муниципального долга по состоянию на первое число года, следующего за отчетным;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9) информация об исполнении за отчетный финансовый год следующих показателей районного бюджета (при наличии соответствующих показателей):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lastRenderedPageBreak/>
        <w:t>а) доходы районного бюджета по кодам классификации доходов бюджетов;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б) расходы районного бюджета по разделам, подразделам, целевым статьям (муниципальным программам и непрограммным направлениям деятельности), группам и подгруппам, и видам расходов классификации расходов бюджетов;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в) расходы районного бюджета по ведомственной структуре расходов районного бюджета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видам расходов классификации расходов бюджетов);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д) источники финансирования дефицита районного бюджета в структуре кодов классификации источников финансирования дефицитов бюджетов;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ж) программы муниципальных внутренних заимствований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з) программы муниципальных гарантий Сузунского района Новосибирской области в валюте Российской Федерации;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и) прогнозного плана приватизации муниципального имущества Сузунского района Новосибирской области;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к) иные показатели, утвержденные в составе приложений к решению о районном бюджете в соответствии с частью 3 статьи 17 настоящего Положения;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10) баланс исполнения районного бюджета;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11) отчет о финансовых результатах деятельности;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12) отчет о движении денежных средств;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13) иная бюджетная отчетность об исполнении районного бюджета за отчетный финансовый год.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В информации указанной в пункте 9 настоящей статьи приводятся плановые назначения согласно решению о районном бюджете, бюджетной росписи и (или) кассовому плану с учетом всех изменений.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29. Порядок рассмотрения годового отчета об исполнении районного бюджета Советом депутатов Сузунского района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1. Годовой отчет об исполнении районного бюджета с материалами и документами, указанными в статье 28 настоящего Порядка, подлежит регистрации в Совете депутатов Сузунского района в установленном порядке.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Решение о рассмотрении годового отчета об исполнении бюджета за отчетный финансовый год Советом депутатов Сузунского района принимает председатель Совета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Решение оформляется распоряжением председателя Совета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Совет депутатов Сузунского района рассматривает проект решения об исполнении районного бюджета в одном чтении.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lastRenderedPageBreak/>
        <w:t xml:space="preserve">Рассмотрение годового отчета и принятие проекта решения об исполнении районного бюджета осуществляются в порядке, установленной статьей 25 настоящего Порядка и </w:t>
      </w:r>
      <w:hyperlink r:id="rId15" w:history="1">
        <w:r w:rsidRPr="0027266B">
          <w:rPr>
            <w:sz w:val="28"/>
            <w:szCs w:val="28"/>
          </w:rPr>
          <w:t>Регламентом</w:t>
        </w:r>
      </w:hyperlink>
      <w:r w:rsidRPr="0027266B">
        <w:rPr>
          <w:sz w:val="28"/>
          <w:szCs w:val="28"/>
        </w:rPr>
        <w:t xml:space="preserve"> Совета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4. По результатам рассмотрения годового отчета об исполнении районного бюджета Совет депутатов Сузунского района принимает решение об утверждении либо отклонении решения об исполнении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5. В случае отклонения Советом депутатов Сузунского района решения об исполнении районного бюджета за год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Советом депутатов Сузунского района решения об отклонении решения об исполнении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30. Публичные слушания по годовому отчету об исполнении районного бюджета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 xml:space="preserve">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По годовому отчету об исполнении районного бюджета проводятся публичные слушания в порядке, предусмотренном статьей 19 настоящего Положения для проведения публичных слушаний по проекту районного бюджета.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31. Порядок представления и рассмотрения отчетов об исполнении районного бюджета за первый квартал, полугодие и девять месяцев текущего финансового года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1. Отчеты об исполнении районного бюджета за первый квартал, полугодие и девять месяцев (далее-квартальный отчет) текущего финансового года утверждаются администрацией Сузунского района и направляются Главой Сузунского района в срок не позднее 40 календарных дней после окончания отчетного периода в Совет депутатов Сузунского района и Ревизионную комиссию Сузунского района. 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Одновременно с квартальными отчетами об исполнении районного бюджета в Совет депутатов Сузунского района и ревизионную комиссию Сузунского района представляются: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1) информация об исполнении за отчетный период показателей районного бюджета, установленная пунктом 9 части 1 статьи 28 настоящего Положения;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3) отчет об использовании бюджетных ассигнований резервного фонда администрации Сузунского района с указанием получателей, выделенных сумм и мероприятий, на которые выделены средства по разделам и подразделам классификации расходов бюджетов.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 xml:space="preserve">2.1. В информации, указанной в пункте 1 части 2 проводятся плановые назначения согласно решению о районном бюджете, бюджетной росписи, и </w:t>
      </w:r>
      <w:r w:rsidRPr="0027266B">
        <w:rPr>
          <w:sz w:val="28"/>
          <w:szCs w:val="28"/>
        </w:rPr>
        <w:lastRenderedPageBreak/>
        <w:t>(или) кассовому плану с учетом всех изменений.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3. Квартальные отчеты об исполнении районного бюджета вносятся на рассмотрение Совета депутатов Сузунского района по решению бюджетной комиссии Совета депутатов Сузунского района.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7266B">
        <w:rPr>
          <w:b/>
          <w:sz w:val="28"/>
          <w:szCs w:val="28"/>
        </w:rPr>
        <w:t>Статья 32. Запрос дополнительной информации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Совет депутатов Сузунского района и Ревизионная комиссия Сузунского района в процессе исполнения районного бюджета вправе запрашивать оперативную информацию, связанную с исполнением районного бюджета и использованием бюджетных средств в течение всего финансового года.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Ответ на запрос должен быть представлен в течение 10 календарных дней.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Глава 8. ЗАКЛЮЧИТЕЛЬНЫЕ ПОЛОЖЕНИЯ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7266B">
        <w:rPr>
          <w:b/>
          <w:bCs/>
          <w:sz w:val="28"/>
          <w:szCs w:val="28"/>
        </w:rPr>
        <w:t>Статья 33. Вступление в силу настоящего Решения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1. Настоящее Положение вступает в силу со дня, следующего за днем его официального опубликования.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7266B">
        <w:rPr>
          <w:sz w:val="28"/>
          <w:szCs w:val="28"/>
        </w:rPr>
        <w:t>2. До приведения решений Совета депутатов Сузунского района и иных нормативных правовых актов, действующих на территории Сузунского района, в соответствие с настоящим Положением, решения Совета депутатов Сузунского района и иные нормативные правовые акты Сузунского района, действующие на территории Сузунского района, применяются в части, не противоречащей настоящему Положению.</w:t>
      </w: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7266B" w:rsidRPr="0027266B" w:rsidRDefault="0027266B" w:rsidP="002726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66B" w:rsidRPr="0027266B" w:rsidRDefault="0027266B" w:rsidP="0027266B">
      <w:pPr>
        <w:widowControl w:val="0"/>
        <w:rPr>
          <w:sz w:val="28"/>
          <w:szCs w:val="28"/>
        </w:rPr>
      </w:pPr>
    </w:p>
    <w:p w:rsidR="0027266B" w:rsidRPr="00F54912" w:rsidRDefault="0027266B" w:rsidP="00F54912">
      <w:pPr>
        <w:pStyle w:val="a6"/>
      </w:pPr>
    </w:p>
    <w:sectPr w:rsidR="0027266B" w:rsidRPr="00F54912" w:rsidSect="0033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C2832"/>
    <w:multiLevelType w:val="hybridMultilevel"/>
    <w:tmpl w:val="4A4E19BE"/>
    <w:lvl w:ilvl="0" w:tplc="3DFECA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636462D"/>
    <w:multiLevelType w:val="hybridMultilevel"/>
    <w:tmpl w:val="09CE695C"/>
    <w:lvl w:ilvl="0" w:tplc="F6A267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2764F2A"/>
    <w:multiLevelType w:val="hybridMultilevel"/>
    <w:tmpl w:val="DE481336"/>
    <w:lvl w:ilvl="0" w:tplc="80048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2C523B4"/>
    <w:multiLevelType w:val="hybridMultilevel"/>
    <w:tmpl w:val="0BB6C460"/>
    <w:lvl w:ilvl="0" w:tplc="1FBA816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12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C090461"/>
    <w:multiLevelType w:val="hybridMultilevel"/>
    <w:tmpl w:val="AAD05C7C"/>
    <w:lvl w:ilvl="0" w:tplc="127C92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DE859D5"/>
    <w:multiLevelType w:val="hybridMultilevel"/>
    <w:tmpl w:val="3996B458"/>
    <w:lvl w:ilvl="0" w:tplc="F528A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63405B"/>
    <w:multiLevelType w:val="hybridMultilevel"/>
    <w:tmpl w:val="7E2E3126"/>
    <w:lvl w:ilvl="0" w:tplc="397A7B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D077F64"/>
    <w:multiLevelType w:val="hybridMultilevel"/>
    <w:tmpl w:val="3190AC7A"/>
    <w:lvl w:ilvl="0" w:tplc="8C7625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9D335B"/>
    <w:multiLevelType w:val="hybridMultilevel"/>
    <w:tmpl w:val="E026AF72"/>
    <w:lvl w:ilvl="0" w:tplc="CE867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2751350"/>
    <w:multiLevelType w:val="hybridMultilevel"/>
    <w:tmpl w:val="AC3AA184"/>
    <w:lvl w:ilvl="0" w:tplc="C8D898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8516DF1"/>
    <w:multiLevelType w:val="hybridMultilevel"/>
    <w:tmpl w:val="3B023F1A"/>
    <w:lvl w:ilvl="0" w:tplc="E36A09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BCD17EB"/>
    <w:multiLevelType w:val="hybridMultilevel"/>
    <w:tmpl w:val="5882D5FC"/>
    <w:lvl w:ilvl="0" w:tplc="BA387FF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4534C0"/>
    <w:multiLevelType w:val="hybridMultilevel"/>
    <w:tmpl w:val="82766C70"/>
    <w:lvl w:ilvl="0" w:tplc="23F00C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51938AC"/>
    <w:multiLevelType w:val="hybridMultilevel"/>
    <w:tmpl w:val="56DA6B2E"/>
    <w:lvl w:ilvl="0" w:tplc="5C0817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7E2292C"/>
    <w:multiLevelType w:val="hybridMultilevel"/>
    <w:tmpl w:val="3AC86962"/>
    <w:lvl w:ilvl="0" w:tplc="27B24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FD0045"/>
    <w:multiLevelType w:val="hybridMultilevel"/>
    <w:tmpl w:val="795C1ED6"/>
    <w:lvl w:ilvl="0" w:tplc="63345B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FD27B11"/>
    <w:multiLevelType w:val="hybridMultilevel"/>
    <w:tmpl w:val="29120266"/>
    <w:lvl w:ilvl="0" w:tplc="8DB62A6E">
      <w:start w:val="1"/>
      <w:numFmt w:val="decimal"/>
      <w:lvlText w:val="%1)"/>
      <w:lvlJc w:val="left"/>
      <w:pPr>
        <w:ind w:left="539" w:firstLine="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18"/>
  </w:num>
  <w:num w:numId="3">
    <w:abstractNumId w:val="7"/>
  </w:num>
  <w:num w:numId="4">
    <w:abstractNumId w:val="17"/>
  </w:num>
  <w:num w:numId="5">
    <w:abstractNumId w:val="15"/>
  </w:num>
  <w:num w:numId="6">
    <w:abstractNumId w:val="0"/>
  </w:num>
  <w:num w:numId="7">
    <w:abstractNumId w:val="16"/>
  </w:num>
  <w:num w:numId="8">
    <w:abstractNumId w:val="2"/>
  </w:num>
  <w:num w:numId="9">
    <w:abstractNumId w:val="10"/>
  </w:num>
  <w:num w:numId="10">
    <w:abstractNumId w:val="12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3"/>
  </w:num>
  <w:num w:numId="16">
    <w:abstractNumId w:val="8"/>
  </w:num>
  <w:num w:numId="17">
    <w:abstractNumId w:val="4"/>
  </w:num>
  <w:num w:numId="18">
    <w:abstractNumId w:val="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F6A"/>
    <w:rsid w:val="00001380"/>
    <w:rsid w:val="00003082"/>
    <w:rsid w:val="0000647C"/>
    <w:rsid w:val="0000661A"/>
    <w:rsid w:val="00007596"/>
    <w:rsid w:val="00011AE8"/>
    <w:rsid w:val="00014416"/>
    <w:rsid w:val="0002000A"/>
    <w:rsid w:val="000224C5"/>
    <w:rsid w:val="00023F37"/>
    <w:rsid w:val="00043A26"/>
    <w:rsid w:val="00061C23"/>
    <w:rsid w:val="00062419"/>
    <w:rsid w:val="00065BC1"/>
    <w:rsid w:val="00067888"/>
    <w:rsid w:val="000678AD"/>
    <w:rsid w:val="0008613D"/>
    <w:rsid w:val="0009132E"/>
    <w:rsid w:val="00091A88"/>
    <w:rsid w:val="00091F7B"/>
    <w:rsid w:val="000930DA"/>
    <w:rsid w:val="00097EA1"/>
    <w:rsid w:val="000A383F"/>
    <w:rsid w:val="000B1662"/>
    <w:rsid w:val="000B17C4"/>
    <w:rsid w:val="000B5B21"/>
    <w:rsid w:val="000B626A"/>
    <w:rsid w:val="000B75CC"/>
    <w:rsid w:val="000B7B18"/>
    <w:rsid w:val="000C31BA"/>
    <w:rsid w:val="000C6B68"/>
    <w:rsid w:val="000F3E9C"/>
    <w:rsid w:val="000F43B5"/>
    <w:rsid w:val="00102E19"/>
    <w:rsid w:val="00103CF9"/>
    <w:rsid w:val="001117F1"/>
    <w:rsid w:val="00112AAB"/>
    <w:rsid w:val="00114C80"/>
    <w:rsid w:val="00115F86"/>
    <w:rsid w:val="00122055"/>
    <w:rsid w:val="001225DA"/>
    <w:rsid w:val="001251CE"/>
    <w:rsid w:val="001265D6"/>
    <w:rsid w:val="001336AB"/>
    <w:rsid w:val="001339B8"/>
    <w:rsid w:val="00135E4F"/>
    <w:rsid w:val="00137BE3"/>
    <w:rsid w:val="00160972"/>
    <w:rsid w:val="001628A0"/>
    <w:rsid w:val="00163034"/>
    <w:rsid w:val="00166470"/>
    <w:rsid w:val="00177E78"/>
    <w:rsid w:val="00182855"/>
    <w:rsid w:val="00183912"/>
    <w:rsid w:val="00191B56"/>
    <w:rsid w:val="0019631D"/>
    <w:rsid w:val="001A6FE7"/>
    <w:rsid w:val="001B0183"/>
    <w:rsid w:val="001B4334"/>
    <w:rsid w:val="001B4F3A"/>
    <w:rsid w:val="001B70CE"/>
    <w:rsid w:val="001C09D4"/>
    <w:rsid w:val="001C3016"/>
    <w:rsid w:val="001C46EA"/>
    <w:rsid w:val="001D0575"/>
    <w:rsid w:val="001D3090"/>
    <w:rsid w:val="001D3649"/>
    <w:rsid w:val="001E3AC6"/>
    <w:rsid w:val="001E3DD1"/>
    <w:rsid w:val="001E5F79"/>
    <w:rsid w:val="001F2394"/>
    <w:rsid w:val="001F2A76"/>
    <w:rsid w:val="00200415"/>
    <w:rsid w:val="00200B2D"/>
    <w:rsid w:val="00205EF6"/>
    <w:rsid w:val="0021035A"/>
    <w:rsid w:val="00212476"/>
    <w:rsid w:val="0021752E"/>
    <w:rsid w:val="00230B08"/>
    <w:rsid w:val="00231BC5"/>
    <w:rsid w:val="00236F2E"/>
    <w:rsid w:val="00237C9B"/>
    <w:rsid w:val="002418DD"/>
    <w:rsid w:val="0024308C"/>
    <w:rsid w:val="00252A4D"/>
    <w:rsid w:val="00261E7F"/>
    <w:rsid w:val="0026204C"/>
    <w:rsid w:val="00267D3E"/>
    <w:rsid w:val="0027266B"/>
    <w:rsid w:val="002741B4"/>
    <w:rsid w:val="00280661"/>
    <w:rsid w:val="0028625B"/>
    <w:rsid w:val="00286D23"/>
    <w:rsid w:val="00297BE6"/>
    <w:rsid w:val="002A1022"/>
    <w:rsid w:val="002A6D52"/>
    <w:rsid w:val="002A6F0E"/>
    <w:rsid w:val="002A73EB"/>
    <w:rsid w:val="002B0952"/>
    <w:rsid w:val="002B1257"/>
    <w:rsid w:val="002B1850"/>
    <w:rsid w:val="002B63F8"/>
    <w:rsid w:val="002C1A59"/>
    <w:rsid w:val="002C4184"/>
    <w:rsid w:val="002D060A"/>
    <w:rsid w:val="002D0C01"/>
    <w:rsid w:val="002E128C"/>
    <w:rsid w:val="002E1729"/>
    <w:rsid w:val="002E1BC6"/>
    <w:rsid w:val="002E285A"/>
    <w:rsid w:val="002F35B4"/>
    <w:rsid w:val="00303272"/>
    <w:rsid w:val="0030784F"/>
    <w:rsid w:val="00311999"/>
    <w:rsid w:val="003128E2"/>
    <w:rsid w:val="00314F18"/>
    <w:rsid w:val="0031621E"/>
    <w:rsid w:val="00316E88"/>
    <w:rsid w:val="003231FA"/>
    <w:rsid w:val="00326B98"/>
    <w:rsid w:val="003279FE"/>
    <w:rsid w:val="00334F50"/>
    <w:rsid w:val="003379B4"/>
    <w:rsid w:val="003418CA"/>
    <w:rsid w:val="00341A21"/>
    <w:rsid w:val="00342DBF"/>
    <w:rsid w:val="003446EA"/>
    <w:rsid w:val="00345369"/>
    <w:rsid w:val="00351CA4"/>
    <w:rsid w:val="00354660"/>
    <w:rsid w:val="00371622"/>
    <w:rsid w:val="00372A53"/>
    <w:rsid w:val="00373A32"/>
    <w:rsid w:val="00373BB8"/>
    <w:rsid w:val="0037566B"/>
    <w:rsid w:val="00380359"/>
    <w:rsid w:val="003821D4"/>
    <w:rsid w:val="003933E1"/>
    <w:rsid w:val="003953BE"/>
    <w:rsid w:val="0039596E"/>
    <w:rsid w:val="003975D6"/>
    <w:rsid w:val="003B5819"/>
    <w:rsid w:val="003B6019"/>
    <w:rsid w:val="003C11ED"/>
    <w:rsid w:val="003E1E5B"/>
    <w:rsid w:val="003E4BDD"/>
    <w:rsid w:val="003F0FD7"/>
    <w:rsid w:val="003F3082"/>
    <w:rsid w:val="003F3B42"/>
    <w:rsid w:val="004034B6"/>
    <w:rsid w:val="00404F7E"/>
    <w:rsid w:val="0041206C"/>
    <w:rsid w:val="004220F2"/>
    <w:rsid w:val="00436873"/>
    <w:rsid w:val="00441E1C"/>
    <w:rsid w:val="004461D1"/>
    <w:rsid w:val="00453AE0"/>
    <w:rsid w:val="00462E83"/>
    <w:rsid w:val="004708A3"/>
    <w:rsid w:val="004808CB"/>
    <w:rsid w:val="00493A81"/>
    <w:rsid w:val="00494B1F"/>
    <w:rsid w:val="004A72FD"/>
    <w:rsid w:val="004B06AB"/>
    <w:rsid w:val="004B259A"/>
    <w:rsid w:val="004B515B"/>
    <w:rsid w:val="004C58EB"/>
    <w:rsid w:val="004C7DC0"/>
    <w:rsid w:val="004D149D"/>
    <w:rsid w:val="004D3306"/>
    <w:rsid w:val="004D6564"/>
    <w:rsid w:val="004D7D41"/>
    <w:rsid w:val="004E287F"/>
    <w:rsid w:val="004E7350"/>
    <w:rsid w:val="00500378"/>
    <w:rsid w:val="00512132"/>
    <w:rsid w:val="00516BED"/>
    <w:rsid w:val="00526F23"/>
    <w:rsid w:val="005319D6"/>
    <w:rsid w:val="00533F49"/>
    <w:rsid w:val="00540D73"/>
    <w:rsid w:val="0054376D"/>
    <w:rsid w:val="00543E6C"/>
    <w:rsid w:val="00552666"/>
    <w:rsid w:val="00561DB6"/>
    <w:rsid w:val="005631B2"/>
    <w:rsid w:val="0056412C"/>
    <w:rsid w:val="005652FC"/>
    <w:rsid w:val="005731B8"/>
    <w:rsid w:val="00583362"/>
    <w:rsid w:val="005932AC"/>
    <w:rsid w:val="00595646"/>
    <w:rsid w:val="00596190"/>
    <w:rsid w:val="00596878"/>
    <w:rsid w:val="005A152E"/>
    <w:rsid w:val="005A6701"/>
    <w:rsid w:val="005B2B99"/>
    <w:rsid w:val="005B3989"/>
    <w:rsid w:val="005B681C"/>
    <w:rsid w:val="005C06A4"/>
    <w:rsid w:val="005C50B9"/>
    <w:rsid w:val="005D2546"/>
    <w:rsid w:val="005D79C5"/>
    <w:rsid w:val="005E53EC"/>
    <w:rsid w:val="005E5B36"/>
    <w:rsid w:val="005E6276"/>
    <w:rsid w:val="0060074A"/>
    <w:rsid w:val="00610857"/>
    <w:rsid w:val="00615BF8"/>
    <w:rsid w:val="00616149"/>
    <w:rsid w:val="0062362F"/>
    <w:rsid w:val="00632122"/>
    <w:rsid w:val="006321D0"/>
    <w:rsid w:val="00636F84"/>
    <w:rsid w:val="006459C1"/>
    <w:rsid w:val="00653920"/>
    <w:rsid w:val="006654B9"/>
    <w:rsid w:val="006835C4"/>
    <w:rsid w:val="00687DCE"/>
    <w:rsid w:val="00693F66"/>
    <w:rsid w:val="00695660"/>
    <w:rsid w:val="00697459"/>
    <w:rsid w:val="006A4FD5"/>
    <w:rsid w:val="006A51A1"/>
    <w:rsid w:val="006B05C1"/>
    <w:rsid w:val="006B2618"/>
    <w:rsid w:val="006B27CA"/>
    <w:rsid w:val="006C1703"/>
    <w:rsid w:val="006C22C8"/>
    <w:rsid w:val="006C3FFB"/>
    <w:rsid w:val="006D1641"/>
    <w:rsid w:val="006D189E"/>
    <w:rsid w:val="006D4DAD"/>
    <w:rsid w:val="006E1953"/>
    <w:rsid w:val="00701F04"/>
    <w:rsid w:val="007060B2"/>
    <w:rsid w:val="007119F6"/>
    <w:rsid w:val="00711DB0"/>
    <w:rsid w:val="00712C4D"/>
    <w:rsid w:val="00731A64"/>
    <w:rsid w:val="00732C69"/>
    <w:rsid w:val="007364BA"/>
    <w:rsid w:val="00744847"/>
    <w:rsid w:val="00747186"/>
    <w:rsid w:val="00747CF2"/>
    <w:rsid w:val="00750EEA"/>
    <w:rsid w:val="007554C3"/>
    <w:rsid w:val="00760239"/>
    <w:rsid w:val="00777C38"/>
    <w:rsid w:val="00791CF3"/>
    <w:rsid w:val="0079218C"/>
    <w:rsid w:val="007928CB"/>
    <w:rsid w:val="007950E7"/>
    <w:rsid w:val="007977CD"/>
    <w:rsid w:val="007A1505"/>
    <w:rsid w:val="007A4349"/>
    <w:rsid w:val="007B274D"/>
    <w:rsid w:val="007B2CDA"/>
    <w:rsid w:val="007B33CF"/>
    <w:rsid w:val="007C10DD"/>
    <w:rsid w:val="007D0F7E"/>
    <w:rsid w:val="007D1120"/>
    <w:rsid w:val="007D634D"/>
    <w:rsid w:val="007D749D"/>
    <w:rsid w:val="007E7473"/>
    <w:rsid w:val="007E74D1"/>
    <w:rsid w:val="007F1D57"/>
    <w:rsid w:val="007F2479"/>
    <w:rsid w:val="0080584E"/>
    <w:rsid w:val="00807287"/>
    <w:rsid w:val="00812834"/>
    <w:rsid w:val="00832B9D"/>
    <w:rsid w:val="00832BFD"/>
    <w:rsid w:val="00834329"/>
    <w:rsid w:val="00842ECA"/>
    <w:rsid w:val="008470E8"/>
    <w:rsid w:val="00851F7D"/>
    <w:rsid w:val="00853AB9"/>
    <w:rsid w:val="008550D8"/>
    <w:rsid w:val="00861ABA"/>
    <w:rsid w:val="00872A34"/>
    <w:rsid w:val="0087508E"/>
    <w:rsid w:val="00880BAF"/>
    <w:rsid w:val="00892F01"/>
    <w:rsid w:val="0089407E"/>
    <w:rsid w:val="00897C69"/>
    <w:rsid w:val="008A2A3D"/>
    <w:rsid w:val="008A7D11"/>
    <w:rsid w:val="008B3AED"/>
    <w:rsid w:val="008C32C7"/>
    <w:rsid w:val="008D34D6"/>
    <w:rsid w:val="008D37AE"/>
    <w:rsid w:val="008D39E0"/>
    <w:rsid w:val="008D7861"/>
    <w:rsid w:val="008F264E"/>
    <w:rsid w:val="009140E6"/>
    <w:rsid w:val="0091494E"/>
    <w:rsid w:val="009169B4"/>
    <w:rsid w:val="00922ED0"/>
    <w:rsid w:val="00931076"/>
    <w:rsid w:val="009414AC"/>
    <w:rsid w:val="00942C76"/>
    <w:rsid w:val="0094697C"/>
    <w:rsid w:val="009513AB"/>
    <w:rsid w:val="009544E2"/>
    <w:rsid w:val="00956E17"/>
    <w:rsid w:val="00966300"/>
    <w:rsid w:val="009730B2"/>
    <w:rsid w:val="00973F51"/>
    <w:rsid w:val="00987197"/>
    <w:rsid w:val="00991814"/>
    <w:rsid w:val="00991854"/>
    <w:rsid w:val="009A5D0E"/>
    <w:rsid w:val="009A61BC"/>
    <w:rsid w:val="009B3681"/>
    <w:rsid w:val="009B4C5A"/>
    <w:rsid w:val="009B5085"/>
    <w:rsid w:val="009B6D82"/>
    <w:rsid w:val="009C2CFD"/>
    <w:rsid w:val="009D3318"/>
    <w:rsid w:val="009E0CDB"/>
    <w:rsid w:val="009E400D"/>
    <w:rsid w:val="009E659E"/>
    <w:rsid w:val="009F5191"/>
    <w:rsid w:val="00A025C4"/>
    <w:rsid w:val="00A03731"/>
    <w:rsid w:val="00A24467"/>
    <w:rsid w:val="00A24768"/>
    <w:rsid w:val="00A55ADC"/>
    <w:rsid w:val="00A55FFF"/>
    <w:rsid w:val="00A601E0"/>
    <w:rsid w:val="00AB1660"/>
    <w:rsid w:val="00AB3AC6"/>
    <w:rsid w:val="00AB6360"/>
    <w:rsid w:val="00AB64B3"/>
    <w:rsid w:val="00AC198A"/>
    <w:rsid w:val="00AD56E1"/>
    <w:rsid w:val="00AE2C76"/>
    <w:rsid w:val="00AE69EB"/>
    <w:rsid w:val="00AF402E"/>
    <w:rsid w:val="00B21E05"/>
    <w:rsid w:val="00B223C7"/>
    <w:rsid w:val="00B2681F"/>
    <w:rsid w:val="00B37F03"/>
    <w:rsid w:val="00B40C43"/>
    <w:rsid w:val="00B40F65"/>
    <w:rsid w:val="00B41FBB"/>
    <w:rsid w:val="00B4469C"/>
    <w:rsid w:val="00B475A6"/>
    <w:rsid w:val="00B47819"/>
    <w:rsid w:val="00B541ED"/>
    <w:rsid w:val="00B63D3C"/>
    <w:rsid w:val="00B732A9"/>
    <w:rsid w:val="00B73319"/>
    <w:rsid w:val="00B742DE"/>
    <w:rsid w:val="00B766F7"/>
    <w:rsid w:val="00B76B8E"/>
    <w:rsid w:val="00B92CED"/>
    <w:rsid w:val="00B932EB"/>
    <w:rsid w:val="00B94909"/>
    <w:rsid w:val="00BA2BC0"/>
    <w:rsid w:val="00BB166C"/>
    <w:rsid w:val="00BC59E1"/>
    <w:rsid w:val="00BD33D6"/>
    <w:rsid w:val="00BE33B4"/>
    <w:rsid w:val="00BE35BF"/>
    <w:rsid w:val="00BF10F0"/>
    <w:rsid w:val="00BF510B"/>
    <w:rsid w:val="00C07D8A"/>
    <w:rsid w:val="00C1078B"/>
    <w:rsid w:val="00C11B39"/>
    <w:rsid w:val="00C11FBB"/>
    <w:rsid w:val="00C160D4"/>
    <w:rsid w:val="00C325A8"/>
    <w:rsid w:val="00C377C2"/>
    <w:rsid w:val="00C4540D"/>
    <w:rsid w:val="00C471C4"/>
    <w:rsid w:val="00C66964"/>
    <w:rsid w:val="00C66DA0"/>
    <w:rsid w:val="00C74EB8"/>
    <w:rsid w:val="00C80AE5"/>
    <w:rsid w:val="00C8162E"/>
    <w:rsid w:val="00C943D3"/>
    <w:rsid w:val="00CB2D73"/>
    <w:rsid w:val="00CD0838"/>
    <w:rsid w:val="00CD4FF6"/>
    <w:rsid w:val="00CD557C"/>
    <w:rsid w:val="00CE0AF6"/>
    <w:rsid w:val="00CE690F"/>
    <w:rsid w:val="00D129D4"/>
    <w:rsid w:val="00D20D24"/>
    <w:rsid w:val="00D22D9F"/>
    <w:rsid w:val="00D24AC9"/>
    <w:rsid w:val="00D2613A"/>
    <w:rsid w:val="00D3099F"/>
    <w:rsid w:val="00D4689C"/>
    <w:rsid w:val="00D46E18"/>
    <w:rsid w:val="00D508A4"/>
    <w:rsid w:val="00D51B49"/>
    <w:rsid w:val="00D555E3"/>
    <w:rsid w:val="00D73D69"/>
    <w:rsid w:val="00D74101"/>
    <w:rsid w:val="00D75068"/>
    <w:rsid w:val="00D75335"/>
    <w:rsid w:val="00D800C3"/>
    <w:rsid w:val="00D81702"/>
    <w:rsid w:val="00D81FCA"/>
    <w:rsid w:val="00D96077"/>
    <w:rsid w:val="00DA5F4F"/>
    <w:rsid w:val="00DB343E"/>
    <w:rsid w:val="00DC59F5"/>
    <w:rsid w:val="00DC5BA9"/>
    <w:rsid w:val="00DD3CD8"/>
    <w:rsid w:val="00DD51F1"/>
    <w:rsid w:val="00DE33AA"/>
    <w:rsid w:val="00DF164E"/>
    <w:rsid w:val="00DF2037"/>
    <w:rsid w:val="00DF392E"/>
    <w:rsid w:val="00DF5034"/>
    <w:rsid w:val="00E0052B"/>
    <w:rsid w:val="00E01590"/>
    <w:rsid w:val="00E06FC5"/>
    <w:rsid w:val="00E14AF1"/>
    <w:rsid w:val="00E21393"/>
    <w:rsid w:val="00E25B67"/>
    <w:rsid w:val="00E27FE6"/>
    <w:rsid w:val="00E32A2B"/>
    <w:rsid w:val="00E37A68"/>
    <w:rsid w:val="00E37DF8"/>
    <w:rsid w:val="00E51C85"/>
    <w:rsid w:val="00E639FA"/>
    <w:rsid w:val="00E701DC"/>
    <w:rsid w:val="00E95ACC"/>
    <w:rsid w:val="00EA74F0"/>
    <w:rsid w:val="00EC665A"/>
    <w:rsid w:val="00ED4430"/>
    <w:rsid w:val="00ED7086"/>
    <w:rsid w:val="00EE3BAD"/>
    <w:rsid w:val="00EF51CE"/>
    <w:rsid w:val="00EF58A5"/>
    <w:rsid w:val="00F00D9F"/>
    <w:rsid w:val="00F016D3"/>
    <w:rsid w:val="00F03981"/>
    <w:rsid w:val="00F03DA5"/>
    <w:rsid w:val="00F077CD"/>
    <w:rsid w:val="00F256F5"/>
    <w:rsid w:val="00F305D7"/>
    <w:rsid w:val="00F4648C"/>
    <w:rsid w:val="00F50A2D"/>
    <w:rsid w:val="00F534BA"/>
    <w:rsid w:val="00F54912"/>
    <w:rsid w:val="00F574F1"/>
    <w:rsid w:val="00F63F4E"/>
    <w:rsid w:val="00F67691"/>
    <w:rsid w:val="00F7185E"/>
    <w:rsid w:val="00F8677E"/>
    <w:rsid w:val="00F8730D"/>
    <w:rsid w:val="00F913AB"/>
    <w:rsid w:val="00F966A5"/>
    <w:rsid w:val="00FA381E"/>
    <w:rsid w:val="00FA7D4D"/>
    <w:rsid w:val="00FC53BE"/>
    <w:rsid w:val="00FD2F6A"/>
    <w:rsid w:val="00FD3156"/>
    <w:rsid w:val="00FE1074"/>
    <w:rsid w:val="00FF1057"/>
    <w:rsid w:val="00FF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CFCC0"/>
  <w15:docId w15:val="{24E05880-BA48-4F06-ABB1-40A7E4353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B259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2D06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2D060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D2F6A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rsid w:val="003756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566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4B259A"/>
    <w:rPr>
      <w:rFonts w:ascii="Arial" w:hAnsi="Arial"/>
      <w:b/>
      <w:bCs/>
      <w:sz w:val="26"/>
      <w:szCs w:val="26"/>
    </w:rPr>
  </w:style>
  <w:style w:type="paragraph" w:customStyle="1" w:styleId="ConsNormal">
    <w:name w:val="ConsNormal"/>
    <w:rsid w:val="004B259A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customStyle="1" w:styleId="ConsTitle">
    <w:name w:val="ConsTitle"/>
    <w:rsid w:val="004B259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70">
    <w:name w:val="Заголовок 7 Знак"/>
    <w:basedOn w:val="a0"/>
    <w:link w:val="7"/>
    <w:semiHidden/>
    <w:rsid w:val="002D060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2D060A"/>
    <w:rPr>
      <w:rFonts w:asciiTheme="majorHAnsi" w:eastAsiaTheme="majorEastAsia" w:hAnsiTheme="majorHAnsi" w:cstheme="majorBidi"/>
      <w:color w:val="404040" w:themeColor="text1" w:themeTint="BF"/>
    </w:rPr>
  </w:style>
  <w:style w:type="paragraph" w:styleId="a5">
    <w:name w:val="List Paragraph"/>
    <w:basedOn w:val="a"/>
    <w:uiPriority w:val="34"/>
    <w:qFormat/>
    <w:rsid w:val="00E701DC"/>
    <w:pPr>
      <w:ind w:left="720"/>
      <w:contextualSpacing/>
    </w:pPr>
  </w:style>
  <w:style w:type="paragraph" w:styleId="a6">
    <w:name w:val="No Spacing"/>
    <w:uiPriority w:val="1"/>
    <w:qFormat/>
    <w:rsid w:val="00C11B39"/>
    <w:rPr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27266B"/>
  </w:style>
  <w:style w:type="paragraph" w:customStyle="1" w:styleId="ConsPlusNonformat">
    <w:name w:val="ConsPlusNonformat"/>
    <w:uiPriority w:val="99"/>
    <w:rsid w:val="002726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uiPriority w:val="99"/>
    <w:semiHidden/>
    <w:unhideWhenUsed/>
    <w:rsid w:val="002726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7266B"/>
    <w:pPr>
      <w:spacing w:after="200" w:line="276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7266B"/>
  </w:style>
  <w:style w:type="paragraph" w:styleId="aa">
    <w:name w:val="annotation subject"/>
    <w:basedOn w:val="a8"/>
    <w:next w:val="a8"/>
    <w:link w:val="ab"/>
    <w:uiPriority w:val="99"/>
    <w:semiHidden/>
    <w:unhideWhenUsed/>
    <w:rsid w:val="002726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7266B"/>
    <w:rPr>
      <w:b/>
      <w:bCs/>
    </w:rPr>
  </w:style>
  <w:style w:type="paragraph" w:customStyle="1" w:styleId="ConsPlusNormal">
    <w:name w:val="ConsPlusNormal"/>
    <w:rsid w:val="0027266B"/>
    <w:pPr>
      <w:autoSpaceDE w:val="0"/>
      <w:autoSpaceDN w:val="0"/>
      <w:adjustRightInd w:val="0"/>
    </w:pPr>
  </w:style>
  <w:style w:type="character" w:styleId="ac">
    <w:name w:val="Hyperlink"/>
    <w:uiPriority w:val="99"/>
    <w:unhideWhenUsed/>
    <w:rsid w:val="0027266B"/>
    <w:rPr>
      <w:color w:val="0563C1"/>
      <w:u w:val="single"/>
    </w:rPr>
  </w:style>
  <w:style w:type="paragraph" w:styleId="ad">
    <w:name w:val="header"/>
    <w:basedOn w:val="a"/>
    <w:link w:val="ae"/>
    <w:uiPriority w:val="99"/>
    <w:unhideWhenUsed/>
    <w:rsid w:val="0027266B"/>
    <w:pPr>
      <w:tabs>
        <w:tab w:val="center" w:pos="4677"/>
        <w:tab w:val="right" w:pos="9355"/>
      </w:tabs>
      <w:spacing w:after="200" w:line="276" w:lineRule="auto"/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27266B"/>
  </w:style>
  <w:style w:type="paragraph" w:styleId="af">
    <w:name w:val="footer"/>
    <w:basedOn w:val="a"/>
    <w:link w:val="af0"/>
    <w:uiPriority w:val="99"/>
    <w:unhideWhenUsed/>
    <w:rsid w:val="0027266B"/>
    <w:pPr>
      <w:tabs>
        <w:tab w:val="center" w:pos="4677"/>
        <w:tab w:val="right" w:pos="9355"/>
      </w:tabs>
      <w:spacing w:after="200" w:line="276" w:lineRule="auto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272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9FA3BA7ED5518A3AEFF6780F75EA380666A1535292265F0A57A1F3938FB188DDCF307524r3uEF" TargetMode="External"/><Relationship Id="rId13" Type="http://schemas.openxmlformats.org/officeDocument/2006/relationships/hyperlink" Target="consultantplus://offline/ref=269FA3BA7ED5518A3AEFE8751919B4310E6CF85A5E9C29015408FAAEC486BBDF9A80693E613370AA8BA639r5u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69FA3BA7ED5518A3AEFF6780F75EA38056FA15251C3715D5B02AFrFu6F" TargetMode="External"/><Relationship Id="rId12" Type="http://schemas.openxmlformats.org/officeDocument/2006/relationships/hyperlink" Target="consultantplus://offline/ref=269FA3BA7ED5518A3AEFF6780F75EA380666A1535292265F0A57A1F393r8uF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269FA3BA7ED5518A3AEFE8751919B4310E6CF85A5E9C29015408FAAEC486BBDF9A80693E613370AA8BA732r5u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B8BE8DA1619B6AA21937BA213244BF24EB53107311A4FF40869B318CE83DDBB37546AD502BBC44EA98AB064A0066FA479DA1B5868CEE665B16D1E2BG8o4I" TargetMode="External"/><Relationship Id="rId10" Type="http://schemas.openxmlformats.org/officeDocument/2006/relationships/hyperlink" Target="consultantplus://offline/ref=269FA3BA7ED5518A3AEFE8751919B4310E6CF85A599C2A085308FAAEC486BBDFr9u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9FA3BA7ED5518A3AEFE8751919B4310E6CF85A599C2A085308FAAEC486BBDFr9uAF" TargetMode="External"/><Relationship Id="rId14" Type="http://schemas.openxmlformats.org/officeDocument/2006/relationships/hyperlink" Target="consultantplus://offline/ref=269FA3BA7ED5518A3AEFF6780F75EA380666A1535292265F0A57A1F393r8u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18B0B-EAD7-44D5-B168-2D0211391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30</Pages>
  <Words>10714</Words>
  <Characters>61076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Корпусенко</dc:creator>
  <cp:lastModifiedBy>Дудунова Татьяна</cp:lastModifiedBy>
  <cp:revision>20</cp:revision>
  <cp:lastPrinted>2020-11-10T06:17:00Z</cp:lastPrinted>
  <dcterms:created xsi:type="dcterms:W3CDTF">2020-10-23T03:28:00Z</dcterms:created>
  <dcterms:modified xsi:type="dcterms:W3CDTF">2020-12-25T01:40:00Z</dcterms:modified>
</cp:coreProperties>
</file>