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1EC2C" w14:textId="77777777" w:rsidR="003475F6" w:rsidRPr="003475F6" w:rsidRDefault="003475F6" w:rsidP="003475F6">
      <w:pPr>
        <w:spacing w:after="200" w:line="276" w:lineRule="auto"/>
        <w:rPr>
          <w:sz w:val="28"/>
          <w:szCs w:val="28"/>
        </w:rPr>
      </w:pPr>
      <w:r w:rsidRPr="003475F6">
        <w:rPr>
          <w:sz w:val="28"/>
          <w:szCs w:val="28"/>
        </w:rPr>
        <w:t xml:space="preserve">                                                              </w:t>
      </w:r>
      <w:r w:rsidRPr="003475F6">
        <w:rPr>
          <w:noProof/>
          <w:sz w:val="28"/>
          <w:szCs w:val="28"/>
        </w:rPr>
        <w:drawing>
          <wp:inline distT="0" distB="0" distL="0" distR="0" wp14:anchorId="3A100A01" wp14:editId="145CA1C1">
            <wp:extent cx="638175" cy="771525"/>
            <wp:effectExtent l="0" t="0" r="9525" b="9525"/>
            <wp:docPr id="8" name="Рисунок 1" descr="Описание: Сузун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зун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5F6">
        <w:rPr>
          <w:noProof/>
          <w:sz w:val="28"/>
          <w:szCs w:val="28"/>
        </w:rPr>
        <w:t xml:space="preserve">                                             </w:t>
      </w:r>
    </w:p>
    <w:p w14:paraId="367E8603" w14:textId="77777777" w:rsidR="009C700D" w:rsidRPr="009C700D" w:rsidRDefault="009C700D" w:rsidP="009C700D">
      <w:pPr>
        <w:ind w:left="2832"/>
        <w:rPr>
          <w:b/>
          <w:color w:val="FF0000"/>
          <w:sz w:val="28"/>
          <w:szCs w:val="28"/>
        </w:rPr>
      </w:pPr>
      <w:r w:rsidRPr="009C700D">
        <w:rPr>
          <w:b/>
          <w:sz w:val="28"/>
          <w:szCs w:val="28"/>
        </w:rPr>
        <w:t xml:space="preserve">        СОВЕТ ДЕПУТАТОВ                 </w:t>
      </w:r>
    </w:p>
    <w:p w14:paraId="2EE7E188" w14:textId="77777777" w:rsidR="009C700D" w:rsidRPr="009C700D" w:rsidRDefault="009C700D" w:rsidP="009C700D">
      <w:pPr>
        <w:jc w:val="center"/>
        <w:rPr>
          <w:b/>
          <w:sz w:val="28"/>
          <w:szCs w:val="28"/>
        </w:rPr>
      </w:pPr>
      <w:r w:rsidRPr="009C700D">
        <w:rPr>
          <w:b/>
          <w:sz w:val="28"/>
          <w:szCs w:val="28"/>
        </w:rPr>
        <w:t>СУЗУНСКОГО РАЙОНА</w:t>
      </w:r>
    </w:p>
    <w:p w14:paraId="10C3D9FA" w14:textId="77777777" w:rsidR="009C700D" w:rsidRPr="009C700D" w:rsidRDefault="009C700D" w:rsidP="009C700D">
      <w:pPr>
        <w:jc w:val="center"/>
        <w:rPr>
          <w:b/>
          <w:sz w:val="28"/>
          <w:szCs w:val="28"/>
        </w:rPr>
      </w:pPr>
      <w:r w:rsidRPr="009C700D">
        <w:rPr>
          <w:b/>
          <w:sz w:val="28"/>
          <w:szCs w:val="28"/>
        </w:rPr>
        <w:t>ЧЕТВЕРТОГО СОЗЫВА</w:t>
      </w:r>
    </w:p>
    <w:p w14:paraId="448E0ECE" w14:textId="77777777" w:rsidR="009C700D" w:rsidRPr="009C700D" w:rsidRDefault="009C700D" w:rsidP="009C700D">
      <w:pPr>
        <w:jc w:val="center"/>
        <w:rPr>
          <w:b/>
          <w:sz w:val="20"/>
          <w:szCs w:val="20"/>
        </w:rPr>
      </w:pPr>
    </w:p>
    <w:p w14:paraId="18DADD83" w14:textId="77777777" w:rsidR="009C700D" w:rsidRPr="009C700D" w:rsidRDefault="009C700D" w:rsidP="009C700D">
      <w:pPr>
        <w:jc w:val="center"/>
        <w:rPr>
          <w:b/>
          <w:sz w:val="28"/>
          <w:szCs w:val="28"/>
        </w:rPr>
      </w:pPr>
      <w:r w:rsidRPr="009C700D">
        <w:rPr>
          <w:b/>
          <w:sz w:val="28"/>
          <w:szCs w:val="28"/>
        </w:rPr>
        <w:t>РЕШЕНИЕ</w:t>
      </w:r>
    </w:p>
    <w:p w14:paraId="1F70BAEA" w14:textId="3A7CA972" w:rsidR="009C700D" w:rsidRPr="009C700D" w:rsidRDefault="009C700D" w:rsidP="009C700D">
      <w:pPr>
        <w:jc w:val="center"/>
        <w:rPr>
          <w:b/>
          <w:color w:val="7F7F7F"/>
          <w:sz w:val="28"/>
          <w:szCs w:val="28"/>
        </w:rPr>
      </w:pPr>
      <w:r w:rsidRPr="009C700D">
        <w:rPr>
          <w:b/>
          <w:sz w:val="28"/>
          <w:szCs w:val="28"/>
        </w:rPr>
        <w:t xml:space="preserve">ДВАДЦАТЬ </w:t>
      </w:r>
      <w:r>
        <w:rPr>
          <w:b/>
          <w:sz w:val="28"/>
          <w:szCs w:val="28"/>
        </w:rPr>
        <w:t>ТРЕТЬЕЙ</w:t>
      </w:r>
      <w:r w:rsidRPr="009C700D">
        <w:rPr>
          <w:b/>
          <w:sz w:val="28"/>
          <w:szCs w:val="28"/>
        </w:rPr>
        <w:t xml:space="preserve"> СЕССИИ</w:t>
      </w:r>
    </w:p>
    <w:p w14:paraId="78A537FE" w14:textId="77777777" w:rsidR="009C700D" w:rsidRDefault="009C700D" w:rsidP="003775CA">
      <w:pPr>
        <w:ind w:right="-1"/>
        <w:rPr>
          <w:sz w:val="28"/>
          <w:szCs w:val="28"/>
        </w:rPr>
      </w:pPr>
    </w:p>
    <w:p w14:paraId="6F12A362" w14:textId="551BCFE4" w:rsidR="00D02D2E" w:rsidRDefault="00D02D2E" w:rsidP="003775C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3B01">
        <w:rPr>
          <w:sz w:val="28"/>
          <w:szCs w:val="28"/>
        </w:rPr>
        <w:t>24.11.2022</w:t>
      </w:r>
      <w:r>
        <w:rPr>
          <w:sz w:val="28"/>
          <w:szCs w:val="28"/>
        </w:rPr>
        <w:t xml:space="preserve">      </w:t>
      </w:r>
      <w:r w:rsidR="003775C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</w:t>
      </w:r>
      <w:r w:rsidR="00B05E5F">
        <w:rPr>
          <w:sz w:val="28"/>
          <w:szCs w:val="28"/>
        </w:rPr>
        <w:t xml:space="preserve">         </w:t>
      </w:r>
      <w:r w:rsidR="003775C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F4FEA">
        <w:rPr>
          <w:sz w:val="28"/>
          <w:szCs w:val="28"/>
        </w:rPr>
        <w:t xml:space="preserve"> </w:t>
      </w:r>
      <w:r w:rsidR="00CC3B01">
        <w:rPr>
          <w:sz w:val="28"/>
          <w:szCs w:val="28"/>
        </w:rPr>
        <w:t>137</w:t>
      </w:r>
    </w:p>
    <w:p w14:paraId="3912E7C7" w14:textId="77777777" w:rsidR="0006192C" w:rsidRDefault="0006192C" w:rsidP="000206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5529CD4" w14:textId="77777777" w:rsidR="00E95D79" w:rsidRDefault="00E95D79" w:rsidP="000206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C614C3" w14:textId="78A90242" w:rsidR="00896CCC" w:rsidRPr="009C700D" w:rsidRDefault="004F3E41" w:rsidP="009C700D">
      <w:pPr>
        <w:autoSpaceDE w:val="0"/>
        <w:autoSpaceDN w:val="0"/>
        <w:adjustRightInd w:val="0"/>
        <w:spacing w:line="0" w:lineRule="atLeast"/>
        <w:ind w:right="2408"/>
        <w:rPr>
          <w:b/>
          <w:color w:val="000000" w:themeColor="text1"/>
          <w:sz w:val="28"/>
          <w:szCs w:val="28"/>
        </w:rPr>
      </w:pPr>
      <w:r w:rsidRPr="009C700D">
        <w:rPr>
          <w:b/>
          <w:sz w:val="28"/>
          <w:szCs w:val="28"/>
        </w:rPr>
        <w:t xml:space="preserve">Об </w:t>
      </w:r>
      <w:r w:rsidR="00D17192" w:rsidRPr="009C700D">
        <w:rPr>
          <w:b/>
          <w:sz w:val="28"/>
          <w:szCs w:val="28"/>
        </w:rPr>
        <w:t>у</w:t>
      </w:r>
      <w:r w:rsidR="00E95D79" w:rsidRPr="009C700D">
        <w:rPr>
          <w:b/>
          <w:sz w:val="28"/>
          <w:szCs w:val="28"/>
        </w:rPr>
        <w:t xml:space="preserve">тверждении </w:t>
      </w:r>
      <w:bookmarkStart w:id="0" w:name="_Hlk75369772"/>
      <w:r w:rsidR="00ED3723" w:rsidRPr="009C700D">
        <w:rPr>
          <w:b/>
          <w:sz w:val="28"/>
          <w:szCs w:val="28"/>
        </w:rPr>
        <w:t xml:space="preserve">Порядка </w:t>
      </w:r>
      <w:bookmarkEnd w:id="0"/>
      <w:r w:rsidR="00A870D4" w:rsidRPr="009C700D">
        <w:rPr>
          <w:b/>
          <w:sz w:val="28"/>
          <w:szCs w:val="28"/>
        </w:rPr>
        <w:t xml:space="preserve">предоставления и расходования субсидии из бюджета </w:t>
      </w:r>
      <w:r w:rsidR="009C700D">
        <w:rPr>
          <w:b/>
          <w:sz w:val="28"/>
          <w:szCs w:val="28"/>
        </w:rPr>
        <w:t>С</w:t>
      </w:r>
      <w:r w:rsidR="00A870D4" w:rsidRPr="009C700D">
        <w:rPr>
          <w:b/>
          <w:sz w:val="28"/>
          <w:szCs w:val="28"/>
        </w:rPr>
        <w:t>узунского района бюджетам городских поселений Сузунского района на демонтажные работы, экспертные работы, а также работы</w:t>
      </w:r>
      <w:r w:rsidR="00AC59EA">
        <w:rPr>
          <w:b/>
          <w:sz w:val="28"/>
          <w:szCs w:val="28"/>
        </w:rPr>
        <w:t>,</w:t>
      </w:r>
      <w:r w:rsidR="00A870D4" w:rsidRPr="009C700D">
        <w:rPr>
          <w:b/>
          <w:sz w:val="28"/>
          <w:szCs w:val="28"/>
        </w:rPr>
        <w:t xml:space="preserve"> связанные с обеспечением сохранности оборудования и материалов канализационных очистных сооружений</w:t>
      </w:r>
    </w:p>
    <w:p w14:paraId="10177E8B" w14:textId="77777777" w:rsidR="004F3E41" w:rsidRPr="00472F23" w:rsidRDefault="004F3E41" w:rsidP="00F41A7F">
      <w:pPr>
        <w:rPr>
          <w:bCs/>
          <w:sz w:val="28"/>
          <w:szCs w:val="28"/>
        </w:rPr>
      </w:pPr>
    </w:p>
    <w:p w14:paraId="705E5E27" w14:textId="77777777" w:rsidR="003475F6" w:rsidRDefault="003475F6" w:rsidP="004F3E41">
      <w:pPr>
        <w:jc w:val="both"/>
        <w:rPr>
          <w:color w:val="000000"/>
          <w:sz w:val="28"/>
          <w:szCs w:val="28"/>
        </w:rPr>
      </w:pPr>
    </w:p>
    <w:p w14:paraId="6F4EFF31" w14:textId="1DA10675" w:rsidR="004F3E41" w:rsidRDefault="0079297A" w:rsidP="004F3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142</w:t>
      </w:r>
      <w:r w:rsidR="0022150C">
        <w:rPr>
          <w:sz w:val="28"/>
          <w:szCs w:val="28"/>
        </w:rPr>
        <w:t>.3</w:t>
      </w:r>
      <w:r>
        <w:rPr>
          <w:sz w:val="28"/>
          <w:szCs w:val="28"/>
        </w:rPr>
        <w:t xml:space="preserve"> Бюджетного кодекса Российской Федерации, </w:t>
      </w:r>
      <w:r w:rsidR="004F3E41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4F3E41">
        <w:rPr>
          <w:sz w:val="28"/>
          <w:szCs w:val="28"/>
        </w:rPr>
        <w:t xml:space="preserve"> </w:t>
      </w:r>
      <w:r w:rsidR="004F3E41" w:rsidRPr="004F3E41">
        <w:rPr>
          <w:sz w:val="28"/>
          <w:szCs w:val="28"/>
        </w:rPr>
        <w:t xml:space="preserve">Сузунского </w:t>
      </w:r>
      <w:r w:rsidR="00E95D79">
        <w:rPr>
          <w:sz w:val="28"/>
          <w:szCs w:val="28"/>
        </w:rPr>
        <w:t xml:space="preserve">муниципального </w:t>
      </w:r>
      <w:r w:rsidR="004F3E41" w:rsidRPr="004F3E41">
        <w:rPr>
          <w:sz w:val="28"/>
          <w:szCs w:val="28"/>
        </w:rPr>
        <w:t>района</w:t>
      </w:r>
      <w:r w:rsidR="004F3E41">
        <w:rPr>
          <w:i/>
          <w:sz w:val="28"/>
          <w:szCs w:val="28"/>
        </w:rPr>
        <w:t xml:space="preserve"> </w:t>
      </w:r>
      <w:r w:rsidR="00E95D79">
        <w:rPr>
          <w:sz w:val="28"/>
          <w:szCs w:val="28"/>
        </w:rPr>
        <w:t xml:space="preserve">Новосибирской области, </w:t>
      </w:r>
      <w:r w:rsidR="004F3E41">
        <w:rPr>
          <w:sz w:val="28"/>
          <w:szCs w:val="28"/>
        </w:rPr>
        <w:t>Совет депутатов Сузунского района</w:t>
      </w:r>
    </w:p>
    <w:p w14:paraId="44A0F2E9" w14:textId="77777777" w:rsidR="004F3E41" w:rsidRPr="004F3E41" w:rsidRDefault="004F3E41" w:rsidP="004F3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D93B513" w14:textId="77777777" w:rsidR="004F3E41" w:rsidRDefault="004F3E41" w:rsidP="004F3E4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69527EC2" w14:textId="6F4B5D81" w:rsidR="004F3E41" w:rsidRPr="0079297A" w:rsidRDefault="004F3E41" w:rsidP="00ED3723">
      <w:pPr>
        <w:autoSpaceDE w:val="0"/>
        <w:autoSpaceDN w:val="0"/>
        <w:adjustRightInd w:val="0"/>
        <w:spacing w:line="0" w:lineRule="atLeast"/>
        <w:ind w:right="-2" w:firstLine="709"/>
        <w:jc w:val="both"/>
        <w:rPr>
          <w:sz w:val="28"/>
          <w:szCs w:val="28"/>
        </w:rPr>
      </w:pPr>
      <w:r w:rsidRPr="0079297A">
        <w:rPr>
          <w:sz w:val="28"/>
          <w:szCs w:val="28"/>
        </w:rPr>
        <w:t>1. </w:t>
      </w:r>
      <w:r w:rsidR="00B36E75">
        <w:rPr>
          <w:sz w:val="28"/>
          <w:szCs w:val="28"/>
        </w:rPr>
        <w:t>Утвердить П</w:t>
      </w:r>
      <w:r w:rsidR="000A1EBA" w:rsidRPr="0079297A">
        <w:rPr>
          <w:sz w:val="28"/>
          <w:szCs w:val="28"/>
        </w:rPr>
        <w:t xml:space="preserve">орядок </w:t>
      </w:r>
      <w:r w:rsidR="00A870D4">
        <w:rPr>
          <w:sz w:val="28"/>
          <w:szCs w:val="28"/>
        </w:rPr>
        <w:t>предоставления и расходования субсидии из бюджета Сузунского района бюджетам городских поселений Сузунского района на демонтажные работы, экспертные работы, а также работы связанные с обеспечением сохранности оборудования и материалов канализационных очистных сооружений</w:t>
      </w:r>
      <w:r w:rsidR="00F41A7F" w:rsidRPr="00B76916">
        <w:rPr>
          <w:sz w:val="28"/>
          <w:szCs w:val="28"/>
        </w:rPr>
        <w:t xml:space="preserve">, </w:t>
      </w:r>
      <w:r w:rsidR="0079297A" w:rsidRPr="00B76916">
        <w:rPr>
          <w:sz w:val="28"/>
          <w:szCs w:val="28"/>
        </w:rPr>
        <w:t xml:space="preserve">согласно </w:t>
      </w:r>
      <w:r w:rsidR="00097CD9" w:rsidRPr="00B76916">
        <w:rPr>
          <w:sz w:val="28"/>
          <w:szCs w:val="28"/>
        </w:rPr>
        <w:t>п</w:t>
      </w:r>
      <w:r w:rsidR="0079297A" w:rsidRPr="00B76916">
        <w:rPr>
          <w:sz w:val="28"/>
          <w:szCs w:val="28"/>
        </w:rPr>
        <w:t>риложению</w:t>
      </w:r>
      <w:r w:rsidR="0079297A">
        <w:rPr>
          <w:bCs/>
          <w:sz w:val="28"/>
          <w:szCs w:val="28"/>
        </w:rPr>
        <w:t>.</w:t>
      </w:r>
    </w:p>
    <w:p w14:paraId="1CD5D59C" w14:textId="77777777" w:rsidR="004F3E41" w:rsidRDefault="004F3E41" w:rsidP="00671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Опубликовать настоящее решение в </w:t>
      </w:r>
      <w:r w:rsidR="006716C5" w:rsidRPr="00F37A24">
        <w:rPr>
          <w:sz w:val="28"/>
          <w:szCs w:val="28"/>
        </w:rPr>
        <w:t>периодическом печатном</w:t>
      </w:r>
      <w:r w:rsidR="006716C5">
        <w:rPr>
          <w:sz w:val="28"/>
          <w:szCs w:val="28"/>
        </w:rPr>
        <w:t xml:space="preserve"> </w:t>
      </w:r>
      <w:r w:rsidR="006716C5" w:rsidRPr="00F37A24">
        <w:rPr>
          <w:sz w:val="28"/>
          <w:szCs w:val="28"/>
        </w:rPr>
        <w:t>издании «Вестник органов местного самоуправления Сузунского района» и</w:t>
      </w:r>
      <w:r w:rsidR="006716C5">
        <w:rPr>
          <w:sz w:val="28"/>
          <w:szCs w:val="28"/>
        </w:rPr>
        <w:t xml:space="preserve"> </w:t>
      </w:r>
      <w:r w:rsidR="006716C5" w:rsidRPr="00F37A24">
        <w:rPr>
          <w:sz w:val="28"/>
          <w:szCs w:val="28"/>
        </w:rPr>
        <w:t xml:space="preserve">разместить на официальном сайте Сузунского района в </w:t>
      </w:r>
      <w:r w:rsidR="006716C5">
        <w:rPr>
          <w:sz w:val="28"/>
          <w:szCs w:val="28"/>
        </w:rPr>
        <w:t>информацион</w:t>
      </w:r>
      <w:r w:rsidR="006716C5" w:rsidRPr="00F37A24">
        <w:rPr>
          <w:sz w:val="28"/>
          <w:szCs w:val="28"/>
        </w:rPr>
        <w:t>но-</w:t>
      </w:r>
      <w:r w:rsidR="006716C5">
        <w:rPr>
          <w:sz w:val="28"/>
          <w:szCs w:val="28"/>
        </w:rPr>
        <w:t xml:space="preserve">  </w:t>
      </w:r>
      <w:r w:rsidR="006716C5" w:rsidRPr="00F37A24">
        <w:rPr>
          <w:sz w:val="28"/>
          <w:szCs w:val="28"/>
        </w:rPr>
        <w:t>телекоммуникационной сети «Интернет»</w:t>
      </w:r>
      <w:r>
        <w:rPr>
          <w:sz w:val="28"/>
          <w:szCs w:val="28"/>
        </w:rPr>
        <w:t>.</w:t>
      </w:r>
    </w:p>
    <w:p w14:paraId="5270822F" w14:textId="77777777" w:rsidR="004F3E41" w:rsidRDefault="004F3E41" w:rsidP="004F3E41">
      <w:pPr>
        <w:ind w:firstLine="540"/>
        <w:jc w:val="both"/>
        <w:rPr>
          <w:color w:val="000000"/>
          <w:sz w:val="28"/>
          <w:szCs w:val="28"/>
        </w:rPr>
      </w:pPr>
    </w:p>
    <w:p w14:paraId="413F2DF9" w14:textId="77777777" w:rsidR="004F3E41" w:rsidRDefault="004F3E41" w:rsidP="004F3E41">
      <w:pPr>
        <w:ind w:firstLine="540"/>
        <w:jc w:val="both"/>
        <w:rPr>
          <w:color w:val="000000"/>
          <w:sz w:val="28"/>
          <w:szCs w:val="28"/>
        </w:rPr>
      </w:pPr>
    </w:p>
    <w:tbl>
      <w:tblPr>
        <w:tblStyle w:val="a8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519"/>
        <w:gridCol w:w="599"/>
        <w:gridCol w:w="3901"/>
        <w:gridCol w:w="569"/>
      </w:tblGrid>
      <w:tr w:rsidR="006716C5" w14:paraId="6F1D1306" w14:textId="77777777" w:rsidTr="009C700D">
        <w:tc>
          <w:tcPr>
            <w:tcW w:w="5637" w:type="dxa"/>
            <w:gridSpan w:val="2"/>
          </w:tcPr>
          <w:p w14:paraId="2FD38EB0" w14:textId="77777777" w:rsidR="006716C5" w:rsidRDefault="006716C5" w:rsidP="004F3E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268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AD268F">
              <w:rPr>
                <w:sz w:val="28"/>
                <w:szCs w:val="28"/>
              </w:rPr>
              <w:t xml:space="preserve"> Совета депутатов</w:t>
            </w:r>
          </w:p>
          <w:p w14:paraId="6215B89F" w14:textId="71860EF1" w:rsidR="006716C5" w:rsidRDefault="00AC59EA" w:rsidP="004F3E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Сузунского района</w:t>
            </w:r>
          </w:p>
          <w:p w14:paraId="37E575D8" w14:textId="77777777" w:rsidR="009C700D" w:rsidRDefault="009C700D" w:rsidP="004F3E41">
            <w:pPr>
              <w:jc w:val="both"/>
              <w:rPr>
                <w:sz w:val="28"/>
                <w:szCs w:val="28"/>
              </w:rPr>
            </w:pPr>
          </w:p>
          <w:p w14:paraId="76589EEC" w14:textId="1E3D7CB2" w:rsidR="006716C5" w:rsidRDefault="006716C5" w:rsidP="004F3E41">
            <w:pPr>
              <w:jc w:val="both"/>
              <w:rPr>
                <w:color w:val="000000"/>
                <w:sz w:val="28"/>
                <w:szCs w:val="28"/>
              </w:rPr>
            </w:pPr>
            <w:r w:rsidRPr="00AD268F">
              <w:rPr>
                <w:sz w:val="28"/>
                <w:szCs w:val="28"/>
              </w:rPr>
              <w:t>___________ А.</w:t>
            </w:r>
            <w:r>
              <w:rPr>
                <w:sz w:val="28"/>
                <w:szCs w:val="28"/>
              </w:rPr>
              <w:t>Б</w:t>
            </w:r>
            <w:r w:rsidRPr="00AD268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Севрюженко</w:t>
            </w:r>
            <w:r w:rsidRPr="00AD268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5069" w:type="dxa"/>
            <w:gridSpan w:val="3"/>
          </w:tcPr>
          <w:p w14:paraId="5C1130F0" w14:textId="77777777" w:rsidR="009C700D" w:rsidRDefault="009C700D" w:rsidP="00671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14:paraId="40D5CAE8" w14:textId="07797237" w:rsidR="006716C5" w:rsidRPr="00AD268F" w:rsidRDefault="009C700D" w:rsidP="00671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</w:t>
            </w:r>
            <w:r w:rsidR="006716C5" w:rsidRPr="00AD268F">
              <w:rPr>
                <w:sz w:val="28"/>
                <w:szCs w:val="28"/>
              </w:rPr>
              <w:t>Сузунского района</w:t>
            </w:r>
          </w:p>
          <w:p w14:paraId="64D5F3D5" w14:textId="77777777" w:rsidR="006716C5" w:rsidRDefault="006716C5" w:rsidP="006716C5">
            <w:pPr>
              <w:tabs>
                <w:tab w:val="left" w:pos="6560"/>
              </w:tabs>
              <w:rPr>
                <w:sz w:val="28"/>
                <w:szCs w:val="28"/>
              </w:rPr>
            </w:pPr>
          </w:p>
          <w:p w14:paraId="7EF80C24" w14:textId="1C4F0347" w:rsidR="006716C5" w:rsidRPr="00AD268F" w:rsidRDefault="006716C5" w:rsidP="006716C5">
            <w:pPr>
              <w:tabs>
                <w:tab w:val="left" w:pos="6560"/>
              </w:tabs>
              <w:rPr>
                <w:sz w:val="28"/>
                <w:szCs w:val="28"/>
              </w:rPr>
            </w:pPr>
            <w:r w:rsidRPr="00AD268F">
              <w:rPr>
                <w:sz w:val="28"/>
                <w:szCs w:val="28"/>
              </w:rPr>
              <w:t>____</w:t>
            </w:r>
            <w:r w:rsidR="00E20D92">
              <w:rPr>
                <w:sz w:val="28"/>
                <w:szCs w:val="28"/>
              </w:rPr>
              <w:t>_____</w:t>
            </w:r>
            <w:r w:rsidRPr="00AD268F">
              <w:rPr>
                <w:sz w:val="28"/>
                <w:szCs w:val="28"/>
              </w:rPr>
              <w:t xml:space="preserve">____ </w:t>
            </w:r>
            <w:r w:rsidR="009C700D">
              <w:rPr>
                <w:sz w:val="28"/>
                <w:szCs w:val="28"/>
              </w:rPr>
              <w:t>А.А. Осипов</w:t>
            </w:r>
          </w:p>
          <w:p w14:paraId="0CF6B226" w14:textId="77777777" w:rsidR="006716C5" w:rsidRDefault="006716C5" w:rsidP="004F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3723" w14:paraId="5A07631A" w14:textId="77777777" w:rsidTr="009C700D">
        <w:trPr>
          <w:gridAfter w:val="1"/>
          <w:wAfter w:w="569" w:type="dxa"/>
        </w:trPr>
        <w:tc>
          <w:tcPr>
            <w:tcW w:w="3118" w:type="dxa"/>
          </w:tcPr>
          <w:p w14:paraId="52EE7225" w14:textId="77777777" w:rsidR="00ED3723" w:rsidRDefault="00ED3723" w:rsidP="004F3E41">
            <w:pPr>
              <w:contextualSpacing/>
              <w:jc w:val="right"/>
              <w:rPr>
                <w:sz w:val="28"/>
                <w:szCs w:val="28"/>
              </w:rPr>
            </w:pPr>
          </w:p>
          <w:p w14:paraId="209DD0EE" w14:textId="77777777" w:rsidR="00ED3723" w:rsidRDefault="00ED3723" w:rsidP="004F3E41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26547255" w14:textId="77777777" w:rsidR="00ED3723" w:rsidRDefault="00ED3723" w:rsidP="0079297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01" w:type="dxa"/>
          </w:tcPr>
          <w:p w14:paraId="38F1B997" w14:textId="77777777" w:rsidR="009C700D" w:rsidRDefault="009C700D" w:rsidP="009C700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14:paraId="1E6302C0" w14:textId="7F0A7B78" w:rsidR="00ED3723" w:rsidRDefault="009C700D" w:rsidP="009C700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</w:t>
            </w:r>
            <w:r w:rsidR="00ED3723">
              <w:rPr>
                <w:sz w:val="28"/>
                <w:szCs w:val="28"/>
              </w:rPr>
              <w:t>ПРИЛОЖЕНИЕ</w:t>
            </w:r>
          </w:p>
          <w:p w14:paraId="14641D76" w14:textId="5C10E928" w:rsidR="00ED3723" w:rsidRPr="00A97FF5" w:rsidRDefault="00ED3723" w:rsidP="007929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 решению</w:t>
            </w:r>
            <w:r w:rsidR="00AF65D4">
              <w:rPr>
                <w:sz w:val="28"/>
                <w:szCs w:val="28"/>
              </w:rPr>
              <w:t xml:space="preserve"> 23 сессии</w:t>
            </w:r>
            <w:r>
              <w:rPr>
                <w:sz w:val="28"/>
                <w:szCs w:val="28"/>
              </w:rPr>
              <w:t xml:space="preserve"> Совета депутатов</w:t>
            </w:r>
            <w:r w:rsidR="00AF65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Сузунского района</w:t>
            </w:r>
          </w:p>
          <w:p w14:paraId="5FCAE306" w14:textId="0E8EAE50" w:rsidR="00ED3723" w:rsidRPr="006716C5" w:rsidRDefault="00ED3723" w:rsidP="007929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C3B01">
              <w:rPr>
                <w:sz w:val="28"/>
                <w:szCs w:val="28"/>
              </w:rPr>
              <w:t xml:space="preserve">24.11.2022 </w:t>
            </w:r>
            <w:bookmarkStart w:id="1" w:name="_GoBack"/>
            <w:bookmarkEnd w:id="1"/>
            <w:r w:rsidRPr="006716C5">
              <w:rPr>
                <w:sz w:val="28"/>
                <w:szCs w:val="28"/>
              </w:rPr>
              <w:t xml:space="preserve">№ </w:t>
            </w:r>
            <w:r w:rsidR="00CC3B01">
              <w:rPr>
                <w:sz w:val="28"/>
                <w:szCs w:val="28"/>
              </w:rPr>
              <w:t>137</w:t>
            </w:r>
          </w:p>
          <w:p w14:paraId="05744F00" w14:textId="77777777" w:rsidR="00ED3723" w:rsidRDefault="00ED3723" w:rsidP="0079297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6871CDCF" w14:textId="77777777" w:rsidR="004F3E41" w:rsidRDefault="004F3E41" w:rsidP="004F3E41">
      <w:pPr>
        <w:contextualSpacing/>
        <w:jc w:val="right"/>
        <w:rPr>
          <w:i/>
          <w:sz w:val="20"/>
          <w:szCs w:val="20"/>
        </w:rPr>
      </w:pPr>
    </w:p>
    <w:p w14:paraId="3C448ADF" w14:textId="27034083" w:rsidR="00547BF7" w:rsidRDefault="00547BF7" w:rsidP="00547BF7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предоставления и расходования субсидии из бюджета Сузунского района бюджетам городских поселений Сузунского района на демонтажные работы, экспертные работы, а также работы</w:t>
      </w:r>
      <w:r w:rsidR="00CC3B0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связанные с обеспечением сохранности оборудования и материалов канализационных очистных сооружений</w:t>
      </w:r>
    </w:p>
    <w:p w14:paraId="2C90583E" w14:textId="77777777" w:rsidR="00547BF7" w:rsidRDefault="00547BF7" w:rsidP="00547BF7">
      <w:pPr>
        <w:autoSpaceDE w:val="0"/>
        <w:autoSpaceDN w:val="0"/>
        <w:adjustRightInd w:val="0"/>
        <w:spacing w:line="0" w:lineRule="atLeast"/>
        <w:rPr>
          <w:sz w:val="28"/>
          <w:szCs w:val="28"/>
        </w:rPr>
      </w:pPr>
    </w:p>
    <w:p w14:paraId="38960416" w14:textId="77777777" w:rsidR="00547BF7" w:rsidRDefault="00547BF7" w:rsidP="00547BF7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14:paraId="6E27975B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7FE67651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предоставления и расходования субсидии из бюджета Сузунского района бюджетам городских поселений Сузунского района на демонтажные работы, экспертные работы, а также работы связанные с обеспечением сохранности оборудования и материалов канализационных очистных сооружений (далее - Порядок) разработан в соответствии со статьей 142.3 Бюджетного кодекса Российской Федерации и постановлением Правительства Новосибирской области от 16.02.2015 № 66-п «Об утверждении государственной программы Новосибирской области «Жилищно-коммунальное хозяйство Новосибирской области», регламентирует предоставление и расходование субсидий бюджетам городских поселений Сузунского района (далее - местные бюджеты) из бюджета Сузунского района (далее - районный бюджет) на демонтажные работы, экспертные работы, а также работы связанные с обеспечением сохранности оборудования и материалов канализационных очистных сооружений (далее - субсидия).</w:t>
      </w:r>
    </w:p>
    <w:p w14:paraId="4755EFCC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46DD2E04" w14:textId="77777777" w:rsidR="00547BF7" w:rsidRDefault="00547BF7" w:rsidP="00547BF7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Целевое назначение субсидий</w:t>
      </w:r>
    </w:p>
    <w:p w14:paraId="2E3B1F2E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2D27E561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bookmarkStart w:id="2" w:name="Par19"/>
      <w:bookmarkEnd w:id="2"/>
      <w:r>
        <w:rPr>
          <w:sz w:val="28"/>
          <w:szCs w:val="28"/>
        </w:rPr>
        <w:t>2. Субсидия предоставляется в целях софинансирования расходных обязательств при демонтажных работах, экспертных работах, а также работ, связанных с обеспечением сохранности оборудования и материалов канализационных очистных сооружений.</w:t>
      </w:r>
    </w:p>
    <w:p w14:paraId="6E978085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Субсидия предоставляется в пределах бюджетных ассигнований и лимитов бюджетных обязательств, установленных бюджетам городских поселений Сузунского района.</w:t>
      </w:r>
    </w:p>
    <w:p w14:paraId="452A56B1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044C9F31" w14:textId="77777777" w:rsidR="00547BF7" w:rsidRDefault="00547BF7" w:rsidP="00547BF7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Порядок распределения субсидий</w:t>
      </w:r>
    </w:p>
    <w:p w14:paraId="0A83DAF1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7F73159B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Распределение субсидий между объектами осуществляется исходя из объемов средств, выделенных на реализацию мероприятий из бюджета Сузунского района.</w:t>
      </w:r>
    </w:p>
    <w:p w14:paraId="7D10D523" w14:textId="42CE9D88" w:rsidR="00547BF7" w:rsidRDefault="00547BF7" w:rsidP="00547BF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 субсидий местным бюджетам в расчетном году на демонтажные работы, экспертные работы, а также работы</w:t>
      </w:r>
      <w:r w:rsidR="00CC3B01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связанные с обеспечением сохранности оборудования и материалов канализационных очистных сооружений определяется как разница между стоимостью, обозначенной в локально-сметном расчете на демонтажные работы, экспертные работы, а также работы связанные с обеспечением сохранности оборудования и материалов канализационных очистных сооружений (или муниципальном контракте) в расчетном году, и размером софинансирования из местного бюджета, но в пределах бюджетных ассигнований лимитов бюджетных обязательств, установленных Сузунскому району.</w:t>
      </w:r>
    </w:p>
    <w:p w14:paraId="09CDAD68" w14:textId="77777777" w:rsidR="00547BF7" w:rsidRDefault="00547BF7" w:rsidP="00547BF7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</w:p>
    <w:p w14:paraId="328234D7" w14:textId="77777777" w:rsidR="00547BF7" w:rsidRDefault="00547BF7" w:rsidP="00547BF7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Порядок предоставления субсидий</w:t>
      </w:r>
    </w:p>
    <w:p w14:paraId="4831EF93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3EC0C194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Основанием для предоставления субсидии является </w:t>
      </w:r>
      <w:hyperlink r:id="rId8" w:history="1">
        <w:r>
          <w:rPr>
            <w:rStyle w:val="af"/>
            <w:sz w:val="28"/>
            <w:szCs w:val="28"/>
          </w:rPr>
          <w:t>соглашение</w:t>
        </w:r>
      </w:hyperlink>
      <w:r>
        <w:rPr>
          <w:sz w:val="28"/>
          <w:szCs w:val="28"/>
        </w:rPr>
        <w:t xml:space="preserve"> о предоставлении субсидии, заключаемое между главным распорядителем бюджетных средств и получателем (далее - соглашение). </w:t>
      </w:r>
    </w:p>
    <w:p w14:paraId="03CF292E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bookmarkStart w:id="3" w:name="Par45"/>
      <w:bookmarkEnd w:id="3"/>
      <w:r>
        <w:rPr>
          <w:sz w:val="28"/>
          <w:szCs w:val="28"/>
        </w:rPr>
        <w:t>6. Условия предоставления субсидии:</w:t>
      </w:r>
    </w:p>
    <w:p w14:paraId="3D6B7818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bookmarkStart w:id="4" w:name="Par46"/>
      <w:bookmarkEnd w:id="4"/>
      <w:r>
        <w:rPr>
          <w:sz w:val="28"/>
          <w:szCs w:val="28"/>
        </w:rPr>
        <w:t>наличие в местных бюджетах бюджетных ассигнований на исполнение расходных обязательств получателей, в целях софинансирования которых предоставляются субсидии, в объеме, необходимом для их исполнения, включая объем планируемых к предоставлению субсидий;</w:t>
      </w:r>
    </w:p>
    <w:p w14:paraId="5EEAF4E7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bookmarkStart w:id="5" w:name="Par48"/>
      <w:bookmarkStart w:id="6" w:name="Par55"/>
      <w:bookmarkStart w:id="7" w:name="Par56"/>
      <w:bookmarkEnd w:id="5"/>
      <w:bookmarkEnd w:id="6"/>
      <w:bookmarkEnd w:id="7"/>
      <w:r>
        <w:rPr>
          <w:sz w:val="28"/>
          <w:szCs w:val="28"/>
        </w:rPr>
        <w:t xml:space="preserve">7. В случае нарушения получателем условий предоставления субсидий, установленных </w:t>
      </w:r>
      <w:hyperlink r:id="rId9" w:anchor="Par45" w:history="1">
        <w:r>
          <w:rPr>
            <w:rStyle w:val="af"/>
            <w:sz w:val="28"/>
            <w:szCs w:val="28"/>
          </w:rPr>
          <w:t>пунктом 9</w:t>
        </w:r>
      </w:hyperlink>
      <w:r>
        <w:rPr>
          <w:sz w:val="28"/>
          <w:szCs w:val="28"/>
        </w:rPr>
        <w:t xml:space="preserve"> настоящего Порядка, главный распорядитель бюджетных средств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отказа.</w:t>
      </w:r>
    </w:p>
    <w:p w14:paraId="76C226FE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Перечисление субсидии из бюджета Сузунского района местному бюджету осуществляется в сроки, установленные в соглашении.</w:t>
      </w:r>
    </w:p>
    <w:p w14:paraId="115EDFC1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7FBA9DCA" w14:textId="77777777" w:rsidR="00547BF7" w:rsidRDefault="00547BF7" w:rsidP="00547BF7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Основания и порядок применения</w:t>
      </w:r>
    </w:p>
    <w:p w14:paraId="354454CE" w14:textId="77777777" w:rsidR="00547BF7" w:rsidRDefault="00547BF7" w:rsidP="00547BF7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 ответственности за нарушения условий соглашений</w:t>
      </w:r>
    </w:p>
    <w:p w14:paraId="19763795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Главный распорядитель бюджетных средств осуществляют обязательную проверку соблюдения условий, целей и порядка предоставления субсидий их получателями.</w:t>
      </w:r>
    </w:p>
    <w:p w14:paraId="673F1350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Остаток бюджетных средств, не использованный получателями в текущем финансовом году, подлежит возврату в бюджет Сузунского района в течение первых 10 рабочих дней финансового года, следующего за отчетным.</w:t>
      </w:r>
    </w:p>
    <w:p w14:paraId="79D4C923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Получатели несут ответственность за нецелевое использование субсидий в соответствии с бюджетным законодательством Российской Федерации.</w:t>
      </w:r>
    </w:p>
    <w:p w14:paraId="73354530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Получатель несет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</w:p>
    <w:p w14:paraId="5DAC3DD8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33CD679A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VI. Оценка эффективности использования Субсидии</w:t>
      </w:r>
    </w:p>
    <w:p w14:paraId="6A0C5A81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540"/>
        <w:jc w:val="center"/>
        <w:rPr>
          <w:b/>
          <w:bCs/>
          <w:sz w:val="28"/>
          <w:szCs w:val="28"/>
        </w:rPr>
      </w:pPr>
    </w:p>
    <w:p w14:paraId="76F905B7" w14:textId="77777777" w:rsidR="00547BF7" w:rsidRDefault="00547BF7" w:rsidP="00547BF7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13. Оценка эффективности использования Субсидии осуществляется главным распорядителем бюджетных средств по итогам отчетного финансового года – не позднее 1 февраля текущего финансового года:</w:t>
      </w:r>
    </w:p>
    <w:p w14:paraId="4A5D2B2D" w14:textId="77777777" w:rsidR="00547BF7" w:rsidRDefault="00547BF7" w:rsidP="00547BF7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год окончания мероприятия применяется показатель результативности «Количество объектов канализационных очистных сооружений».</w:t>
      </w:r>
    </w:p>
    <w:p w14:paraId="734E3430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оценки эффективности использования Субсидии является уровень обеспечения сохранности объекта капитального строительства, оборудования и материалов.</w:t>
      </w:r>
    </w:p>
    <w:p w14:paraId="1A350349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>. Отчетность</w:t>
      </w:r>
    </w:p>
    <w:p w14:paraId="7ECBC615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6A7B072B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В течение 10 рабочих дней с момента фактического осуществления расходов, источником финансового обеспечения которых является субсидия на финансовое обеспечение затрат, предоставляемая в соответствии с условиями настоящего Порядка, предоставляет главному распорядителю бюджетных средств следующие документы:</w:t>
      </w:r>
    </w:p>
    <w:p w14:paraId="0CCEDA0F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 о расходовании субсидии (приложение к Порядку);</w:t>
      </w:r>
    </w:p>
    <w:p w14:paraId="76903854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Копии финансовых документов, подтверждающих фактическое осуществление расходов, источником финансового обеспечения которых является субсидия, предоставляемая в соответствии с условиями настоящего Порядка;</w:t>
      </w:r>
    </w:p>
    <w:p w14:paraId="15CDE847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Копии контрактов, гражданско-правовых договоров с поставщиками (подрядчиками, исполнителями), осуществляющими выполнение работ, оказание услуг, поставку товаров в рамках реализации мероприятий, соответствующих целям, предусмотренным настоящим Порядком;</w:t>
      </w:r>
    </w:p>
    <w:p w14:paraId="1754A5B7" w14:textId="77777777" w:rsidR="00547BF7" w:rsidRDefault="00547BF7" w:rsidP="00547BF7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Копии актов выполненных работ (оказанных услуг), накладных и (или иных) документов, подтверждающих факт поставки товаров, выполнения работ, оказания услуг;</w:t>
      </w:r>
    </w:p>
    <w:p w14:paraId="70F17795" w14:textId="2566209E" w:rsidR="004F3E41" w:rsidRDefault="00547BF7" w:rsidP="00547BF7">
      <w:pPr>
        <w:autoSpaceDE w:val="0"/>
        <w:autoSpaceDN w:val="0"/>
        <w:adjustRightInd w:val="0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5. Копии платежных документов.</w:t>
      </w:r>
    </w:p>
    <w:sectPr w:rsidR="004F3E41" w:rsidSect="009C700D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779EB" w14:textId="77777777" w:rsidR="00695689" w:rsidRDefault="00695689" w:rsidP="004F3E41">
      <w:r>
        <w:separator/>
      </w:r>
    </w:p>
  </w:endnote>
  <w:endnote w:type="continuationSeparator" w:id="0">
    <w:p w14:paraId="1A51672F" w14:textId="77777777" w:rsidR="00695689" w:rsidRDefault="00695689" w:rsidP="004F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A198D" w14:textId="77777777" w:rsidR="00695689" w:rsidRDefault="00695689" w:rsidP="004F3E41">
      <w:r>
        <w:separator/>
      </w:r>
    </w:p>
  </w:footnote>
  <w:footnote w:type="continuationSeparator" w:id="0">
    <w:p w14:paraId="0A86649A" w14:textId="77777777" w:rsidR="00695689" w:rsidRDefault="00695689" w:rsidP="004F3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0FA1"/>
    <w:multiLevelType w:val="hybridMultilevel"/>
    <w:tmpl w:val="330826E8"/>
    <w:lvl w:ilvl="0" w:tplc="D7902E3C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BF1C09"/>
    <w:multiLevelType w:val="hybridMultilevel"/>
    <w:tmpl w:val="3AA4185C"/>
    <w:lvl w:ilvl="0" w:tplc="2BC69812">
      <w:start w:val="8"/>
      <w:numFmt w:val="upperRoman"/>
      <w:lvlText w:val="%1."/>
      <w:lvlJc w:val="left"/>
      <w:pPr>
        <w:ind w:left="25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5D124E86"/>
    <w:multiLevelType w:val="hybridMultilevel"/>
    <w:tmpl w:val="D7324C3E"/>
    <w:lvl w:ilvl="0" w:tplc="E50ED44A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 w15:restartNumberingAfterBreak="0">
    <w:nsid w:val="7A4E62BC"/>
    <w:multiLevelType w:val="hybridMultilevel"/>
    <w:tmpl w:val="1A5A406C"/>
    <w:lvl w:ilvl="0" w:tplc="2BC69812">
      <w:start w:val="10"/>
      <w:numFmt w:val="upperRoman"/>
      <w:lvlText w:val="%1."/>
      <w:lvlJc w:val="left"/>
      <w:pPr>
        <w:ind w:left="25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92C"/>
    <w:rsid w:val="00007EB8"/>
    <w:rsid w:val="000206C2"/>
    <w:rsid w:val="00026EA7"/>
    <w:rsid w:val="0006192C"/>
    <w:rsid w:val="0007413B"/>
    <w:rsid w:val="0008067F"/>
    <w:rsid w:val="00092FF1"/>
    <w:rsid w:val="00094432"/>
    <w:rsid w:val="00097CD9"/>
    <w:rsid w:val="000A1EBA"/>
    <w:rsid w:val="000B3492"/>
    <w:rsid w:val="000E3A08"/>
    <w:rsid w:val="0010776B"/>
    <w:rsid w:val="001343A9"/>
    <w:rsid w:val="001502F4"/>
    <w:rsid w:val="00166837"/>
    <w:rsid w:val="001A0B66"/>
    <w:rsid w:val="001A2FC2"/>
    <w:rsid w:val="001A7A6F"/>
    <w:rsid w:val="001B3249"/>
    <w:rsid w:val="001C0A95"/>
    <w:rsid w:val="001C269E"/>
    <w:rsid w:val="001D0B97"/>
    <w:rsid w:val="001D5852"/>
    <w:rsid w:val="001E2942"/>
    <w:rsid w:val="001F47B2"/>
    <w:rsid w:val="00200B8D"/>
    <w:rsid w:val="0022150C"/>
    <w:rsid w:val="002641A6"/>
    <w:rsid w:val="002861B0"/>
    <w:rsid w:val="002925CB"/>
    <w:rsid w:val="002931E7"/>
    <w:rsid w:val="002A01CF"/>
    <w:rsid w:val="002A328D"/>
    <w:rsid w:val="002A5D37"/>
    <w:rsid w:val="003243F6"/>
    <w:rsid w:val="00347412"/>
    <w:rsid w:val="003475F6"/>
    <w:rsid w:val="003775CA"/>
    <w:rsid w:val="00380A9D"/>
    <w:rsid w:val="00390C79"/>
    <w:rsid w:val="004008B6"/>
    <w:rsid w:val="00422E08"/>
    <w:rsid w:val="0044618B"/>
    <w:rsid w:val="00472F23"/>
    <w:rsid w:val="00487471"/>
    <w:rsid w:val="004B3121"/>
    <w:rsid w:val="004D4BF2"/>
    <w:rsid w:val="004D6593"/>
    <w:rsid w:val="004D7DCB"/>
    <w:rsid w:val="004F3E41"/>
    <w:rsid w:val="004F4FEA"/>
    <w:rsid w:val="004F55E4"/>
    <w:rsid w:val="00547BF7"/>
    <w:rsid w:val="00557CB6"/>
    <w:rsid w:val="00587A65"/>
    <w:rsid w:val="005B4FEB"/>
    <w:rsid w:val="005B7CEC"/>
    <w:rsid w:val="005C0527"/>
    <w:rsid w:val="005D477C"/>
    <w:rsid w:val="005D7362"/>
    <w:rsid w:val="005E40A9"/>
    <w:rsid w:val="005F6D45"/>
    <w:rsid w:val="00601060"/>
    <w:rsid w:val="00620196"/>
    <w:rsid w:val="00644781"/>
    <w:rsid w:val="00657FCE"/>
    <w:rsid w:val="006716C5"/>
    <w:rsid w:val="006744E0"/>
    <w:rsid w:val="00695689"/>
    <w:rsid w:val="006E3275"/>
    <w:rsid w:val="007218E7"/>
    <w:rsid w:val="00766B7F"/>
    <w:rsid w:val="0079297A"/>
    <w:rsid w:val="0079405B"/>
    <w:rsid w:val="007A5B88"/>
    <w:rsid w:val="00802271"/>
    <w:rsid w:val="00811037"/>
    <w:rsid w:val="00835000"/>
    <w:rsid w:val="008437D4"/>
    <w:rsid w:val="00844D2F"/>
    <w:rsid w:val="00846FD5"/>
    <w:rsid w:val="00851A1F"/>
    <w:rsid w:val="00853E78"/>
    <w:rsid w:val="008761FF"/>
    <w:rsid w:val="00896CCC"/>
    <w:rsid w:val="008B1A72"/>
    <w:rsid w:val="008C50FD"/>
    <w:rsid w:val="008D14CC"/>
    <w:rsid w:val="008E6BB0"/>
    <w:rsid w:val="008F1112"/>
    <w:rsid w:val="00927C80"/>
    <w:rsid w:val="00957ABC"/>
    <w:rsid w:val="00960992"/>
    <w:rsid w:val="00981215"/>
    <w:rsid w:val="00991C18"/>
    <w:rsid w:val="009961DB"/>
    <w:rsid w:val="009C700D"/>
    <w:rsid w:val="009E0FD1"/>
    <w:rsid w:val="009E1B44"/>
    <w:rsid w:val="00A23930"/>
    <w:rsid w:val="00A4290F"/>
    <w:rsid w:val="00A52A90"/>
    <w:rsid w:val="00A870D4"/>
    <w:rsid w:val="00AC59EA"/>
    <w:rsid w:val="00AD339E"/>
    <w:rsid w:val="00AD725A"/>
    <w:rsid w:val="00AF65D4"/>
    <w:rsid w:val="00B05E5F"/>
    <w:rsid w:val="00B14DD2"/>
    <w:rsid w:val="00B36E75"/>
    <w:rsid w:val="00B43E4D"/>
    <w:rsid w:val="00B44B8B"/>
    <w:rsid w:val="00B4784A"/>
    <w:rsid w:val="00B539F0"/>
    <w:rsid w:val="00B56164"/>
    <w:rsid w:val="00B76916"/>
    <w:rsid w:val="00B8333F"/>
    <w:rsid w:val="00BA338C"/>
    <w:rsid w:val="00BB3BE6"/>
    <w:rsid w:val="00BC2B38"/>
    <w:rsid w:val="00BD394A"/>
    <w:rsid w:val="00C20B93"/>
    <w:rsid w:val="00C25511"/>
    <w:rsid w:val="00C332A5"/>
    <w:rsid w:val="00C36686"/>
    <w:rsid w:val="00C4763B"/>
    <w:rsid w:val="00C51927"/>
    <w:rsid w:val="00C8593B"/>
    <w:rsid w:val="00CB4979"/>
    <w:rsid w:val="00CC3B01"/>
    <w:rsid w:val="00CD6174"/>
    <w:rsid w:val="00CE0CEB"/>
    <w:rsid w:val="00CE4D40"/>
    <w:rsid w:val="00D018D7"/>
    <w:rsid w:val="00D02D2E"/>
    <w:rsid w:val="00D06768"/>
    <w:rsid w:val="00D139D5"/>
    <w:rsid w:val="00D14232"/>
    <w:rsid w:val="00D17192"/>
    <w:rsid w:val="00D50058"/>
    <w:rsid w:val="00D65019"/>
    <w:rsid w:val="00D66713"/>
    <w:rsid w:val="00D75A08"/>
    <w:rsid w:val="00D801E7"/>
    <w:rsid w:val="00D80F08"/>
    <w:rsid w:val="00D8280A"/>
    <w:rsid w:val="00DA00FB"/>
    <w:rsid w:val="00DA789C"/>
    <w:rsid w:val="00DC0691"/>
    <w:rsid w:val="00DD60D2"/>
    <w:rsid w:val="00DE2999"/>
    <w:rsid w:val="00DE7CEC"/>
    <w:rsid w:val="00E20D92"/>
    <w:rsid w:val="00E40C16"/>
    <w:rsid w:val="00E46B09"/>
    <w:rsid w:val="00E81EB4"/>
    <w:rsid w:val="00E95D79"/>
    <w:rsid w:val="00EC7445"/>
    <w:rsid w:val="00EC78F7"/>
    <w:rsid w:val="00ED3723"/>
    <w:rsid w:val="00EE4AE3"/>
    <w:rsid w:val="00F012FC"/>
    <w:rsid w:val="00F272B6"/>
    <w:rsid w:val="00F33A71"/>
    <w:rsid w:val="00F41A7F"/>
    <w:rsid w:val="00F80DA8"/>
    <w:rsid w:val="00FA2798"/>
    <w:rsid w:val="00FA7591"/>
    <w:rsid w:val="00FB5728"/>
    <w:rsid w:val="00FB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6755"/>
  <w15:docId w15:val="{23B65A35-F10E-4E56-AA81-11C16A47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7C80"/>
    <w:pPr>
      <w:keepNext/>
      <w:ind w:left="-567" w:right="514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1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19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9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9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F3E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4F3E4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F3E41"/>
    <w:rPr>
      <w:vertAlign w:val="superscript"/>
    </w:rPr>
  </w:style>
  <w:style w:type="table" w:styleId="a8">
    <w:name w:val="Table Grid"/>
    <w:basedOn w:val="a1"/>
    <w:uiPriority w:val="59"/>
    <w:rsid w:val="0067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27C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927C80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a">
    <w:name w:val="Заголовок Знак"/>
    <w:basedOn w:val="a0"/>
    <w:link w:val="a9"/>
    <w:rsid w:val="00927C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semiHidden/>
    <w:unhideWhenUsed/>
    <w:rsid w:val="00927C80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927C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927C80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27C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unhideWhenUsed/>
    <w:rsid w:val="00927C80"/>
    <w:pPr>
      <w:widowControl w:val="0"/>
      <w:autoSpaceDE w:val="0"/>
      <w:autoSpaceDN w:val="0"/>
      <w:adjustRightInd w:val="0"/>
      <w:spacing w:line="218" w:lineRule="auto"/>
      <w:ind w:left="426" w:right="-110"/>
      <w:jc w:val="center"/>
    </w:pPr>
    <w:rPr>
      <w:b/>
      <w:sz w:val="28"/>
      <w:szCs w:val="28"/>
    </w:rPr>
  </w:style>
  <w:style w:type="paragraph" w:customStyle="1" w:styleId="11">
    <w:name w:val="Обычный1"/>
    <w:rsid w:val="00927C80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927C80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927C80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927C80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uiPriority w:val="99"/>
    <w:rsid w:val="00896C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B76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F4B80CC3F1A2AD6C418E909765B192620E02AB2A40B0CA6B8320B7B37A91B139F0A3F52D8B3DBE3B997D6A8C289A7216A0E777652A87632195E2BAm1RC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0;&#1072;&#1088;&#1087;&#1086;&#1074;&#1072;%20&#1057;&#1074;&#1077;&#1090;&#1083;&#1072;&#1085;&#1072;.UFNP\Desktop\&#1050;&#1072;&#1088;&#1087;&#1086;&#1074;&#1072;\&#1055;&#1086;&#1088;&#1103;&#1076;&#1082;&#1080;\&#1074;&#1086;&#1076;&#1072;%20&#1087;&#1086;&#1088;&#1103;&#1076;&#1086;&#1082;\&#1087;&#1086;&#1088;&#1103;&#1076;&#1086;&#1082;%20&#1063;&#104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Гостеев Евгений</dc:creator>
  <cp:lastModifiedBy>Думкина Алёна</cp:lastModifiedBy>
  <cp:revision>97</cp:revision>
  <cp:lastPrinted>2022-12-01T01:59:00Z</cp:lastPrinted>
  <dcterms:created xsi:type="dcterms:W3CDTF">2019-03-26T09:54:00Z</dcterms:created>
  <dcterms:modified xsi:type="dcterms:W3CDTF">2022-12-01T02:00:00Z</dcterms:modified>
</cp:coreProperties>
</file>