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 xml:space="preserve">РЕШЕНИЕ </w:t>
      </w:r>
      <w:r w:rsidRPr="00BA5776">
        <w:rPr>
          <w:rStyle w:val="a4"/>
          <w:sz w:val="28"/>
          <w:szCs w:val="28"/>
          <w:bdr w:val="none" w:sz="0" w:space="0" w:color="auto" w:frame="1"/>
        </w:rPr>
        <w:t>СОВЕТА ДЕПУТАТОВ</w:t>
      </w: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МУНИЦИПАЛЬНОГО ОБРАЗОВАНИЯ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rStyle w:val="a4"/>
          <w:sz w:val="28"/>
          <w:szCs w:val="28"/>
          <w:bdr w:val="none" w:sz="0" w:space="0" w:color="auto" w:frame="1"/>
        </w:rPr>
        <w:t>______________________________ сельсовета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Об утверждении</w:t>
      </w:r>
      <w:r w:rsidRPr="00BA5776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 w:rsidRPr="00BA5776">
        <w:rPr>
          <w:rStyle w:val="a4"/>
          <w:sz w:val="28"/>
          <w:szCs w:val="28"/>
          <w:bdr w:val="none" w:sz="0" w:space="0" w:color="auto" w:frame="1"/>
        </w:rPr>
        <w:t>Модельного устава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территориального общественного самоуправления в ______________(</w:t>
      </w:r>
      <w:r w:rsidRPr="00BA5776">
        <w:rPr>
          <w:rStyle w:val="a5"/>
          <w:sz w:val="28"/>
          <w:szCs w:val="28"/>
          <w:bdr w:val="none" w:sz="0" w:space="0" w:color="auto" w:frame="1"/>
        </w:rPr>
        <w:t>наименование муниципального образования</w:t>
      </w:r>
      <w:r w:rsidRPr="00BA5776">
        <w:rPr>
          <w:rStyle w:val="a4"/>
          <w:sz w:val="28"/>
          <w:szCs w:val="28"/>
          <w:bdr w:val="none" w:sz="0" w:space="0" w:color="auto" w:frame="1"/>
        </w:rPr>
        <w:t>)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На основании статьи 27 Федерального закона от 6 октября 2003 г. № 131-ФЗ «Об общих принципах организации местного самоуправления в Российской Федерации», руководствуясь статьей __ Устава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4"/>
          <w:sz w:val="28"/>
          <w:szCs w:val="28"/>
          <w:bdr w:val="none" w:sz="0" w:space="0" w:color="auto" w:frame="1"/>
        </w:rPr>
        <w:t>________</w:t>
      </w:r>
      <w:r w:rsidRPr="00BA5776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, _________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представительного органа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решил: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1. Утвердить Модельный устав территориального общественного самоуправления в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4"/>
          <w:sz w:val="28"/>
          <w:szCs w:val="28"/>
          <w:bdr w:val="none" w:sz="0" w:space="0" w:color="auto" w:frame="1"/>
        </w:rPr>
        <w:t>______</w:t>
      </w:r>
      <w:r w:rsidRPr="00BA5776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2. Рекомендовать Модельный устав территориального общественного самоуправления в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4"/>
          <w:sz w:val="28"/>
          <w:szCs w:val="28"/>
          <w:bdr w:val="none" w:sz="0" w:space="0" w:color="auto" w:frame="1"/>
        </w:rPr>
        <w:t>______</w:t>
      </w:r>
      <w:r w:rsidRPr="00BA5776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к использованию при разработке уставов территориального общественного самоуправления, не являющегося юридическим лицом</w:t>
      </w:r>
      <w:r w:rsidRPr="00BA5776">
        <w:rPr>
          <w:rStyle w:val="a5"/>
          <w:sz w:val="28"/>
          <w:szCs w:val="28"/>
          <w:bdr w:val="none" w:sz="0" w:space="0" w:color="auto" w:frame="1"/>
        </w:rPr>
        <w:t>.</w:t>
      </w: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3. Настоящее решение вступает в силу через 10 дней со дня его официального опубликования.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от «__»_______ 20_ г.                        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№ __                                </w:t>
      </w:r>
      <w:r>
        <w:rPr>
          <w:sz w:val="28"/>
          <w:szCs w:val="28"/>
        </w:rPr>
        <w:t>                               </w:t>
      </w:r>
      <w:r w:rsidRPr="00BA5776">
        <w:rPr>
          <w:sz w:val="28"/>
          <w:szCs w:val="28"/>
        </w:rPr>
        <w:t>Глава муниципального образования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12960" w:rsidRDefault="00412960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12960" w:rsidRDefault="00412960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12960" w:rsidRDefault="00412960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left="5664" w:firstLine="709"/>
        <w:jc w:val="center"/>
        <w:rPr>
          <w:sz w:val="28"/>
          <w:szCs w:val="28"/>
        </w:rPr>
      </w:pPr>
      <w:bookmarkStart w:id="0" w:name="_GoBack"/>
      <w:r w:rsidRPr="00BA5776">
        <w:rPr>
          <w:sz w:val="28"/>
          <w:szCs w:val="28"/>
        </w:rPr>
        <w:lastRenderedPageBreak/>
        <w:t>Утвержден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left="5664" w:firstLine="709"/>
        <w:jc w:val="center"/>
        <w:rPr>
          <w:sz w:val="28"/>
          <w:szCs w:val="28"/>
        </w:rPr>
      </w:pPr>
      <w:proofErr w:type="gramStart"/>
      <w:r w:rsidRPr="00BA5776">
        <w:rPr>
          <w:sz w:val="28"/>
          <w:szCs w:val="28"/>
        </w:rPr>
        <w:t>решением ___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left="5664" w:firstLine="709"/>
        <w:jc w:val="center"/>
        <w:rPr>
          <w:sz w:val="28"/>
          <w:szCs w:val="28"/>
        </w:rPr>
      </w:pPr>
      <w:r w:rsidRPr="00BA5776">
        <w:rPr>
          <w:rStyle w:val="a5"/>
          <w:sz w:val="28"/>
          <w:szCs w:val="28"/>
          <w:bdr w:val="none" w:sz="0" w:space="0" w:color="auto" w:frame="1"/>
        </w:rPr>
        <w:t>представительного органа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left="5664" w:firstLine="709"/>
        <w:jc w:val="center"/>
        <w:rPr>
          <w:sz w:val="28"/>
          <w:szCs w:val="28"/>
        </w:rPr>
      </w:pPr>
      <w:r w:rsidRPr="00BA5776">
        <w:rPr>
          <w:rStyle w:val="a5"/>
          <w:sz w:val="28"/>
          <w:szCs w:val="28"/>
          <w:bdr w:val="none" w:sz="0" w:space="0" w:color="auto" w:frame="1"/>
        </w:rPr>
        <w:t>муниципального образования)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left="5664" w:firstLine="709"/>
        <w:jc w:val="center"/>
        <w:rPr>
          <w:sz w:val="28"/>
          <w:szCs w:val="28"/>
        </w:rPr>
      </w:pPr>
      <w:r w:rsidRPr="00BA5776">
        <w:rPr>
          <w:sz w:val="28"/>
          <w:szCs w:val="28"/>
        </w:rPr>
        <w:t>от «__»_______ 20_ г. </w:t>
      </w:r>
      <w:r w:rsidR="00747756">
        <w:rPr>
          <w:sz w:val="28"/>
          <w:szCs w:val="28"/>
        </w:rPr>
        <w:t xml:space="preserve"> </w:t>
      </w:r>
      <w:r w:rsidRPr="00BA5776">
        <w:rPr>
          <w:sz w:val="28"/>
          <w:szCs w:val="28"/>
        </w:rPr>
        <w:t>№ __</w:t>
      </w:r>
    </w:p>
    <w:bookmarkEnd w:id="0"/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Модельный устав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территориального общественного самоуправления в ______________(</w:t>
      </w:r>
      <w:r w:rsidRPr="00BA5776">
        <w:rPr>
          <w:rStyle w:val="a5"/>
          <w:sz w:val="28"/>
          <w:szCs w:val="28"/>
          <w:bdr w:val="none" w:sz="0" w:space="0" w:color="auto" w:frame="1"/>
        </w:rPr>
        <w:t>наименование муниципального образования</w:t>
      </w:r>
      <w:r w:rsidRPr="00BA5776">
        <w:rPr>
          <w:rStyle w:val="a4"/>
          <w:sz w:val="28"/>
          <w:szCs w:val="28"/>
          <w:bdr w:val="none" w:sz="0" w:space="0" w:color="auto" w:frame="1"/>
        </w:rPr>
        <w:t>)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1. Общие положения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1.1. Территориальное общественное самоуправление в 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 xml:space="preserve">(далее – ТОС) – это самоорганизация граждан по месту их жительства </w:t>
      </w:r>
      <w:proofErr w:type="gramStart"/>
      <w:r w:rsidRPr="00BA5776">
        <w:rPr>
          <w:sz w:val="28"/>
          <w:szCs w:val="28"/>
        </w:rPr>
        <w:t>на части территории</w:t>
      </w:r>
      <w:proofErr w:type="gramEnd"/>
      <w:r w:rsidRPr="00BA5776">
        <w:rPr>
          <w:sz w:val="28"/>
          <w:szCs w:val="28"/>
        </w:rPr>
        <w:t xml:space="preserve">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для самостоятельного и под свою ответственность осуществления собственных инициатив по вопросам местного значения.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1.2. Полное наименование: территориальное общественное самоуправление «_______» ________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Сокращенное наименование: ТОС «______»</w:t>
      </w:r>
      <w:r w:rsidRPr="00BA5776">
        <w:rPr>
          <w:rStyle w:val="a5"/>
          <w:sz w:val="28"/>
          <w:szCs w:val="28"/>
          <w:bdr w:val="none" w:sz="0" w:space="0" w:color="auto" w:frame="1"/>
        </w:rPr>
        <w:t>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5"/>
          <w:sz w:val="28"/>
          <w:szCs w:val="28"/>
          <w:bdr w:val="none" w:sz="0" w:space="0" w:color="auto" w:frame="1"/>
        </w:rPr>
        <w:t> </w:t>
      </w:r>
      <w:r w:rsidR="00412960">
        <w:rPr>
          <w:rStyle w:val="a5"/>
          <w:sz w:val="28"/>
          <w:szCs w:val="28"/>
          <w:bdr w:val="none" w:sz="0" w:space="0" w:color="auto" w:frame="1"/>
        </w:rPr>
        <w:tab/>
      </w:r>
      <w:r w:rsidRPr="00BA5776">
        <w:rPr>
          <w:sz w:val="28"/>
          <w:szCs w:val="28"/>
        </w:rPr>
        <w:t>1.3. ТОС осуществляется в границах: _______.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Границы территории, на которой осуществляется ТОС (далее – территория ТОС), установлены _____________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(реквизиты решения представительного органа муниципального образования, устанавливающего границы территории, на которой осуществляется ТОС).</w:t>
      </w:r>
      <w:r w:rsidRPr="00BA5776">
        <w:rPr>
          <w:sz w:val="28"/>
          <w:szCs w:val="28"/>
        </w:rPr>
        <w:t> 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1.4. ТОС не является юридическим лицом. 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1.5. Органы ТОС находятся по адресу: _________.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  <w:r w:rsidR="00412960">
        <w:rPr>
          <w:sz w:val="28"/>
          <w:szCs w:val="28"/>
        </w:rPr>
        <w:tab/>
      </w:r>
      <w:r w:rsidRPr="00BA5776">
        <w:rPr>
          <w:sz w:val="28"/>
          <w:szCs w:val="28"/>
        </w:rPr>
        <w:t>1.6. ТОС имеет бланки и иную атрибутику (эмблемы) с указанием полного наименования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2. Цель, задачи и основные направления деятельности ТОС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2.1. Основной целью ТОС является самостоятельное и под свою ответственность осуществление гражданами собственных инициатив по вопросам местного значения.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2.2. Задачами ТОС являются: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развитие общественной инициативы граждан, проживающих на территории ТОС, повышение их активности и ответственности в осуществлении собственных инициатив по вопросам местного значения;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обеспечение учета интересов граждан, проживающих на территории ТОС, при рассмотрении органами местного самоуправления 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вопросов местного значения и принятии по ним решений;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обеспечение исполнения решений, принятых на собраниях граждан и конференциях граждан (собраниях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4) содействие органам местного самоуправления 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в решении вопросов местного значения.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lastRenderedPageBreak/>
        <w:t>2.3. Основными направлениями деятельности ТОС являются: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разработка, принятие и реализация планов и программ развития территории ТОС с учетом плана и программы комплексного социально-экономического развития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подготовка и внесение предложений в планы и программы комплексного социально-экономического развития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внесение в органы местного самоуправления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проектов правовых актов _____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, предложений по вопросам местного значения, затрагивающих интересы граждан, проживающих на территории ТОС, в том числе по вопросам организации транспортного обслуживания в границах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 xml:space="preserve">, создания условий </w:t>
      </w:r>
      <w:proofErr w:type="gramStart"/>
      <w:r w:rsidRPr="00BA5776">
        <w:rPr>
          <w:sz w:val="28"/>
          <w:szCs w:val="28"/>
        </w:rPr>
        <w:t>для</w:t>
      </w:r>
      <w:proofErr w:type="gramEnd"/>
      <w:r w:rsidRPr="00BA5776">
        <w:rPr>
          <w:sz w:val="28"/>
          <w:szCs w:val="28"/>
        </w:rPr>
        <w:t xml:space="preserve"> обеспечения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услугами связи, общественного питания, торговли и бытового обслуживания;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4) внесение предложений в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представительного органа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или главе _____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о проведении опроса граждан на всей территории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или на части его территории для выявления их мнения;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5) благоустройство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6) организация участия граждан, проживающих на территории ТОС, в работах по обеспечению сохранности жилого фонда и благоустройству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7) общественный контроль в области охраны окружающей среды и за выполнением санитарных правил на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8) общественный земельный контроль на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9) участие в деятельности по развитию сферы образования в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10) участие в деятельности по развитию сферы культуры в ________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11) участие в деятельности по развитию сферы здравоохранения в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12) участие в деятельности по развитию сферы физической культуры и спорта в 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13) участие в создании условий для организации досуга, а также в организации обустройства мест отдыха граждан, проживающих на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14) участие в организации и осуществлении мероприятий по работе с детьми и молодежью в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без вмешательства в деятельность государственных, негосударственных и муниципальных образовательных учреждений;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15) содействие осуществлению благотворительной деятельности в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  <w:r w:rsidR="00412960">
        <w:rPr>
          <w:sz w:val="28"/>
          <w:szCs w:val="28"/>
        </w:rPr>
        <w:tab/>
      </w:r>
      <w:r w:rsidRPr="00BA5776">
        <w:rPr>
          <w:sz w:val="28"/>
          <w:szCs w:val="28"/>
        </w:rPr>
        <w:t>16) содействие в установленном законом порядке правоохранительным органам в поддержании общественного порядка на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17) участие в обеспечении первичных мер пожарной безопасности на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lastRenderedPageBreak/>
        <w:t> 18) участие в мероприятиях по предупреждению и ликвидации последствий чрезвычайных ситуаций в границах 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19) информирование граждан, проживающих на территории ТОС, о деятельности и решениях органов местного самоуправления _______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,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затрагивающих интересы граждан, проживающих на территории ТОС, а также о деятельности и решениях органов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20) …;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_) …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(иные направления)</w:t>
      </w:r>
      <w:r w:rsidRPr="00BA5776">
        <w:rPr>
          <w:sz w:val="28"/>
          <w:szCs w:val="28"/>
        </w:rPr>
        <w:t>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5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3. Осуществление ТОС и участие в осуществлении ТОС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3.1. ТОС осуществляется непосредственно гражданами посредством проведения собраний граждан и конференций граждан (собраний делегатов), а также деятельности органов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3.2. Граждане, проживающие на территории ТОС, участвуют в осуществлении ТОС посредством проведения на территории ТОС опросов граждан, анкетирования граждан, а также обсуждения проектов правовых актов ____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, а также посредством иных форм участия.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4. Собрание граждан и конференция граждан (собрание делегатов)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4.1. К исключительным полномочиям собрания граждан относятся: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1) внесение изменений и дополнений в настоящий Устав, принятие новой редакции настоящего Устава;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избрание председателя и секретаря собрания граждан;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определение структуры и численного состава органов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4) избрание членов органов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5) принятие планов деятельности органов ТОС по реализации планов и программ развития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6) утверждение отчетов о деятельности органов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4.2. Собрания граждан и конференции граждан (собрания делегатов) вправе принимать решения о внесении исполнительным органом территориального общественного самоуправления проектов правовых актов____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, предложений о проведении опросов граждан, проживающих на всей территории 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)</w:t>
      </w:r>
      <w:r w:rsidRPr="00BA5776">
        <w:rPr>
          <w:sz w:val="28"/>
          <w:szCs w:val="28"/>
        </w:rPr>
        <w:t>и</w:t>
      </w:r>
      <w:proofErr w:type="gramEnd"/>
      <w:r w:rsidRPr="00BA5776">
        <w:rPr>
          <w:sz w:val="28"/>
          <w:szCs w:val="28"/>
        </w:rPr>
        <w:t>ли части его территории, коллективных обращений в органы местного самоуправления 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.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4.3. Очередное собрание граждан проводится не реже __ раз в год.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  <w:r w:rsidR="00412960">
        <w:rPr>
          <w:sz w:val="28"/>
          <w:szCs w:val="28"/>
        </w:rPr>
        <w:tab/>
      </w:r>
      <w:r w:rsidRPr="00BA5776">
        <w:rPr>
          <w:sz w:val="28"/>
          <w:szCs w:val="28"/>
        </w:rPr>
        <w:t>Внеочередное собрание граждан может быть проведено по инициативе: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инициативной группы граждан, проживающих на территории ТОС, численностью не менее ___ человек;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органов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органов местного самоуправления 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Очередное и внеочередное собрание граждан назначается руководителем исполнительного органа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lastRenderedPageBreak/>
        <w:t>4.4. Собрание граждан считается правомочным, если в нем принимают участие не менее половины граждан, проживающих на территории ТОС, достигших 16-летнего возраста.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4.5. На собрании граждан избираются председатель и секретарь собрания граждан из числа присутствующих участников собрания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4.6. В ходе собрания граждан секретарь собрания граждан ведет протокол, в котором отражается информация, указанная в п. 4.25 настоящего Устава.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  <w:r w:rsidR="00412960">
        <w:rPr>
          <w:sz w:val="28"/>
          <w:szCs w:val="28"/>
        </w:rPr>
        <w:tab/>
      </w:r>
      <w:r w:rsidRPr="00BA5776">
        <w:rPr>
          <w:sz w:val="28"/>
          <w:szCs w:val="28"/>
        </w:rPr>
        <w:t>Протокол подписывается председателем и секретарем собрания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4.7. Для подсчета голосов участников собрания граждан создается счетная комиссия из числа присутствующих участников собрания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Счетная комиссия избирает председателя и секретаря счетной комиссии из числа своих членов.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 4.8. По результатам </w:t>
      </w:r>
      <w:proofErr w:type="gramStart"/>
      <w:r w:rsidRPr="00BA5776">
        <w:rPr>
          <w:sz w:val="28"/>
          <w:szCs w:val="28"/>
        </w:rPr>
        <w:t>подсчета голосов участников собрания граждан</w:t>
      </w:r>
      <w:proofErr w:type="gramEnd"/>
      <w:r w:rsidRPr="00BA5776">
        <w:rPr>
          <w:sz w:val="28"/>
          <w:szCs w:val="28"/>
        </w:rPr>
        <w:t xml:space="preserve"> счетная комиссия составляет протокол об итогах голосования участников собрания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Протокол об итогах голосования участников собрания граждан подписывается всеми членами, председателем и секретарем счетной комиссии.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4.9. Решения собрания граждан принимаются открытым голосованием простым большинством голосов от числа присутствующих участников собрания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Решения собрания граждан о внесении изменений и дополнений в настоящий Устав, принятии новой редакции настоящего Устава принимаются большинством в 2/3 голосов от числа присутствующих участников собрания граждан.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4.10. Решения собрания граждан подписываются председателем и секретарем собрания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4.11. Решения собрания граждан подлежат опубликованию в средствах массовой информации или обнародованию иным доступным для информирования граждан способом.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4.12. Решения собрания граждан носят обязательный характер для органов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4.13. Конференция граждан (собрание делегатов) может назначаться и проводиться в случае, если число граждан, проживающих на территории ТОС, достигших 16-летнего возраста, превышает __ человек.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4.14. Избрание делегатов для участия в конференции граждан (собрании делегатов), председателя и секретаря конференции граждан (собрания делегатов) осуществляется на собраниях граждан, назначаемых и проводимых в порядке, установленном п. 4.2−4.11 настоящего Устава.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4.15. Исполнительный орган ТОС определяет нормы представительства в целях избрания делегатов для участия в конференции граждан (собрании делегатов) с соблюдением требований, установленных настоящим пунктом.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Представительство не может быть менее: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__ делегата от __ граждан, проживающих на территории, на которой проживает до __ граждан;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__ делегата от __ граждан, проживающих на территории, на которой проживает __ и более граждан.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4.16. Председатель собрания граждан извещает граждан, избранных делегатами для участия в конференции граждан (собрании делегатов), о </w:t>
      </w:r>
      <w:r w:rsidRPr="00BA5776">
        <w:rPr>
          <w:sz w:val="28"/>
          <w:szCs w:val="28"/>
        </w:rPr>
        <w:lastRenderedPageBreak/>
        <w:t>результатах собрания граждан в течение пяти дней со дня составления списка делегатов.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4.17. К полномочиям конференции граждан (собрания делегатов) относится принятие решений по вопросам, указанным в п. 4.1 настоящего Устава. 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4.18. Конференция граждан (собрание делегатов) считается правомочной, если в ней принимают участие не менее 2/3 избранных на собраниях граждан делегатов, представляющих не менее половины граждан, проживающих на территории ТОС, достигших 16-летнего возраста.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4.19. На конференции граждан (собрания делегатов) секретарь конференции граждан (собрания делегатов) ведет протокол, в котором отражается информация, указанная в п. 4.25 настоящего Устава.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Протокол подписывается председателем и секретарем конференции граждан (собрания делегатов).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4.20. Подсчет голосов делегатов конференции граждан (собрания делегатов) осуществляется председателем конференции граждан (собрания делегатов).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Для подсчета голосов делегатов конференции граждан (собрания делегатов) может быть создана счетная комиссия из числа делегатов, присутствующих на конференции граждан (собрания делегатов).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4.21. Решения конференции граждан (собрания делегатов) принимаются открытым голосованием простым большинством голосов от числа присутствующих делегатов.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Решения конференции граждан (собрания делегатов) о внесении изменений и дополнений в настоящий Устав, принятии новой редакции настоящего Устава принимаются большинством в 2/3 голосов от числа присутствующих участников конференции граждан (собрания делегатов).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4.22. Решения конференции граждан (собрания делегатов) подписываются председателем и секретарем конференции граждан (собрания делегатов).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4.23. Решения конференции граждан (собрания делегатов) подлежат опубликованию в средствах массовой информации или обнародованию иным доступным для информирования граждан способом.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4.24. Решения конференции граждан (собрания делегатов) носят обязательный характер для органов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4.25. В протоколе собрания граждан, конференции граждан (собрания делегатов) указываются соответственно: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1) дата и место проведения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инициаторы проведения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фамилия, имя, отчество председателя собрания граждан, конференции граждан (собрания делегатов), секретаря собрания граждан, конференции граждан (собрания делегатов), а также состав счетной комиссии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4) общее число граждан, обладающих правом на участие в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5) число граждан, присутствующих на собрании граждан, конференции граждан (собрании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6) вопрос, вынесенный на повестку дня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lastRenderedPageBreak/>
        <w:t>7) содержание выступлений участников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8) результаты голосования участников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9) решение собрания граждан,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10) иная необходимая информация.            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5. Органы ТОС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5.1. Органами ТОС являются: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Совет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ТОС;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…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(иные органы ТОС)</w:t>
      </w:r>
      <w:r w:rsidRPr="00BA5776">
        <w:rPr>
          <w:sz w:val="28"/>
          <w:szCs w:val="28"/>
        </w:rPr>
        <w:t>.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5.2. </w:t>
      </w:r>
      <w:proofErr w:type="gramStart"/>
      <w:r w:rsidRPr="00BA5776">
        <w:rPr>
          <w:sz w:val="28"/>
          <w:szCs w:val="28"/>
        </w:rPr>
        <w:t>В целях осуществления территориального общественного самоуправления в период между собраниями граждан, конференциями граждан (собраниями делегатов) формируется исполнительный орган ТОС − Совет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5.3. </w:t>
      </w:r>
      <w:proofErr w:type="gramStart"/>
      <w:r w:rsidRPr="00BA5776">
        <w:rPr>
          <w:sz w:val="28"/>
          <w:szCs w:val="28"/>
        </w:rPr>
        <w:t>Совет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считается сформированным с момента принятия решения собрания граждан или конференции граждан (собрания делегатов) об утверждении состава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A5776">
        <w:rPr>
          <w:sz w:val="28"/>
          <w:szCs w:val="28"/>
        </w:rPr>
        <w:t>Совет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формируется на ___ года (лет).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5.4. </w:t>
      </w:r>
      <w:proofErr w:type="gramStart"/>
      <w:r w:rsidRPr="00BA5776">
        <w:rPr>
          <w:sz w:val="28"/>
          <w:szCs w:val="28"/>
        </w:rPr>
        <w:t>Число членов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не должно превышать __ человек.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A5776">
        <w:rPr>
          <w:sz w:val="28"/>
          <w:szCs w:val="28"/>
        </w:rPr>
        <w:t>Члены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из своего состава избирают руководителя и секретаря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5.5. </w:t>
      </w:r>
      <w:proofErr w:type="gramStart"/>
      <w:r w:rsidRPr="00BA5776">
        <w:rPr>
          <w:sz w:val="28"/>
          <w:szCs w:val="28"/>
        </w:rPr>
        <w:t>К полномочиям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относятся: 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представление интересов граждан, проживающих на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обеспечение исполнения решений, принятых на собраниях граждан и конференциях граждан (собраниях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осуществление основных направлений деятельности ТОС, указанных в п. 2.3 настоящего Устава; 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4) внесение в органы местного самоуправления 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проектов правовых актов____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, подлежащих обязательному рассмотрению органами местного самоуправления ____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и их должностными лицами, к компетенции которых отнесено принятие указанных актов;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5) внесение в органы местного самоуправления 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sz w:val="28"/>
          <w:szCs w:val="28"/>
        </w:rPr>
        <w:t>предложений о проведении опросов граждан, проживающих на всей территории _______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или части его территории;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6) внесение коллективных обращений в органы местного самоуправления ____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(наименование муниципального образования)</w:t>
      </w:r>
      <w:r w:rsidRPr="00BA5776">
        <w:rPr>
          <w:sz w:val="28"/>
          <w:szCs w:val="28"/>
        </w:rPr>
        <w:t>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7) инициатива проведения внеочередного собрания граждан или конференции граждан (собрания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8) внесение на собрание граждан или конференцию граждан (собрание делегатов) предложений о внесении изменений и дополнений в настоящий Устав, принятии новой редакции настоящего Устава;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lastRenderedPageBreak/>
        <w:t>9) внесение на собрание граждан предложений по кандидатурам в делегаты для участия в конференции граждан (собрании делегатов);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10) внесение на собрание граждан или конференцию граждан (собрание делегатов) предложений о прекращении своих полномочий;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11) внесение на собрание граждан или конференцию граждан (собрание делегатов) предложений о прекращении осуществления ТОС;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12) подготовка и внесение на утверждение собрания граждан или конференции граждан (собрание делегатов) отчета о своей деятельности до окончания календарного года либо по требованию собрания граждан или конференции граждан (собрания делегатов), но не чаще __ раз в год.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5.6. </w:t>
      </w:r>
      <w:proofErr w:type="gramStart"/>
      <w:r w:rsidRPr="00BA5776">
        <w:rPr>
          <w:sz w:val="28"/>
          <w:szCs w:val="28"/>
        </w:rPr>
        <w:t>Очередное заседание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проводится не реже __ раз в месяц.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A5776">
        <w:rPr>
          <w:sz w:val="28"/>
          <w:szCs w:val="28"/>
        </w:rPr>
        <w:t>Внеочередное заседание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может проводиться по инициативе руководителя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5.7. </w:t>
      </w:r>
      <w:proofErr w:type="gramStart"/>
      <w:r w:rsidRPr="00BA5776">
        <w:rPr>
          <w:sz w:val="28"/>
          <w:szCs w:val="28"/>
        </w:rPr>
        <w:t>Заседание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считается правомочным, если в нем принимают участие не менее половины членов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5.8. </w:t>
      </w:r>
      <w:proofErr w:type="gramStart"/>
      <w:r w:rsidRPr="00BA5776">
        <w:rPr>
          <w:sz w:val="28"/>
          <w:szCs w:val="28"/>
        </w:rPr>
        <w:t>Заседания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проводятся руководителем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A5776">
        <w:rPr>
          <w:sz w:val="28"/>
          <w:szCs w:val="28"/>
        </w:rPr>
        <w:t>Заседания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проводятся в открытом порядке.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5.9. </w:t>
      </w:r>
      <w:proofErr w:type="gramStart"/>
      <w:r w:rsidRPr="00BA5776">
        <w:rPr>
          <w:sz w:val="28"/>
          <w:szCs w:val="28"/>
        </w:rPr>
        <w:t>Решения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принимаются открытым голосованием простым большинством голосов от числа присутствующих членов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A5776">
        <w:rPr>
          <w:sz w:val="28"/>
          <w:szCs w:val="28"/>
        </w:rPr>
        <w:t>Решения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подписываются руководителем и секретарем Совета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 xml:space="preserve">: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Комитета)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ТОС.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6. Основания прекращения полномочий органов ТОС и их членов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6.1. Основаниями прекращения полномочий органа ТОС являются: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1) решение собрания граждан или конференции граждан (собрания делегатов) о прекращении полномочий органа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истечение срока полномочий органа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прекращение осуществления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4) вступление в законную силу решения суда о прекращении полномочий органа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6.2. Основаниями прекращения полномочий члена органа ТОС являются: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1) решение собрания граждан или конференции граждан (собрания делегатов) о прекращении полномочий члена органа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письменное заявление члена органа ТОС о сложении своих полномочий;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3) смена места жительства члена органа ТОС на место жительства, находящееся вне пределов территории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4) прекращение полномочий органа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5) вступление в законную силу в отношении члена органа ТОС обвинительного приговора суда;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вариант:</w:t>
      </w:r>
      <w:r w:rsidRPr="00BA5776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5) вступление в законную силу в отношении члена органа ТОС обвинительного приговора суда с назначением наказания, связанного с лишением свободы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;);</w:t>
      </w:r>
      <w:proofErr w:type="gramEnd"/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lastRenderedPageBreak/>
        <w:t>6) вступление в законную силу решения суда, которым член органа ТОС ограничен в дееспособности либо признан недееспособным;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7) вступление в законную силу решения суда, которым член органа ТОС признан безвестно отсутствующим либо объявлен умершим;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8) смерть члена органа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7. Порядок прекращения осуществления ТОС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rStyle w:val="a4"/>
          <w:sz w:val="28"/>
          <w:szCs w:val="28"/>
          <w:bdr w:val="none" w:sz="0" w:space="0" w:color="auto" w:frame="1"/>
        </w:rPr>
        <w:t> 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7.1. Основаниями прекращения осуществления ТОС являются: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 1) принятие собранием граждан или конференцией граждан (собранием делегатов) решения о прекращении осуществления ТОС;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>2) вступление в законную силу решения суда о прекращении осуществления ТОС.</w:t>
      </w:r>
    </w:p>
    <w:p w:rsidR="00BA5776" w:rsidRPr="00BA5776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5776">
        <w:rPr>
          <w:sz w:val="28"/>
          <w:szCs w:val="28"/>
        </w:rPr>
        <w:t xml:space="preserve"> 7.2. </w:t>
      </w:r>
      <w:proofErr w:type="gramStart"/>
      <w:r w:rsidRPr="00BA5776">
        <w:rPr>
          <w:sz w:val="28"/>
          <w:szCs w:val="28"/>
        </w:rPr>
        <w:t>Совет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в течение пяти дней с момента принятия решения, указанного в подпункте 1 пункта 7.1 настоящего Устава, направляет в регистрирующий орган письменное уведомление о прекращении осуществления ТОС с приложением решения, а также уведомляет граждан, проживающих на территории ТОС, о прекращении осуществления ТОС посредством опубликования решения в средствах массовой информации или обнародования иным доступным для информирования граждан способом.</w:t>
      </w:r>
      <w:proofErr w:type="gramEnd"/>
    </w:p>
    <w:p w:rsidR="00F441F1" w:rsidRDefault="00BA5776" w:rsidP="00165D2C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BA5776">
        <w:rPr>
          <w:sz w:val="28"/>
          <w:szCs w:val="28"/>
        </w:rPr>
        <w:t> </w:t>
      </w:r>
      <w:proofErr w:type="gramStart"/>
      <w:r w:rsidRPr="00BA5776">
        <w:rPr>
          <w:sz w:val="28"/>
          <w:szCs w:val="28"/>
        </w:rPr>
        <w:t>Совет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rStyle w:val="a5"/>
          <w:sz w:val="28"/>
          <w:szCs w:val="28"/>
          <w:bdr w:val="none" w:sz="0" w:space="0" w:color="auto" w:frame="1"/>
        </w:rPr>
        <w:t>(</w:t>
      </w:r>
      <w:r w:rsidRPr="00BA5776">
        <w:rPr>
          <w:rStyle w:val="a5"/>
          <w:sz w:val="28"/>
          <w:szCs w:val="28"/>
          <w:u w:val="single"/>
          <w:bdr w:val="none" w:sz="0" w:space="0" w:color="auto" w:frame="1"/>
        </w:rPr>
        <w:t>вариант</w:t>
      </w:r>
      <w:r w:rsidRPr="00BA5776">
        <w:rPr>
          <w:rStyle w:val="a5"/>
          <w:sz w:val="28"/>
          <w:szCs w:val="28"/>
          <w:bdr w:val="none" w:sz="0" w:space="0" w:color="auto" w:frame="1"/>
        </w:rPr>
        <w:t>:</w:t>
      </w:r>
      <w:proofErr w:type="gramEnd"/>
      <w:r w:rsidRPr="00BA5776"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A5776">
        <w:rPr>
          <w:rStyle w:val="a5"/>
          <w:sz w:val="28"/>
          <w:szCs w:val="28"/>
          <w:bdr w:val="none" w:sz="0" w:space="0" w:color="auto" w:frame="1"/>
        </w:rPr>
        <w:t>Комитет)</w:t>
      </w:r>
      <w:r w:rsidRPr="00BA5776">
        <w:rPr>
          <w:rStyle w:val="apple-converted-space"/>
          <w:sz w:val="28"/>
          <w:szCs w:val="28"/>
        </w:rPr>
        <w:t> </w:t>
      </w:r>
      <w:r w:rsidRPr="00BA5776">
        <w:rPr>
          <w:sz w:val="28"/>
          <w:szCs w:val="28"/>
        </w:rPr>
        <w:t>ТОС в течение пяти дней с момента вступления в законную силу решения, указанного в подпункте 2 пункта 7.1 настоящего Устава, направляет в регистрирующий орган письменное уведомление о прекращении осуществления ТОС с приложением решения, а также уведомляет граждан, проживающих на территории ТОС, о прекращении осуществления ТОС посредством опубликования решения в средствах массовой информации или обнародования иным доступным для информирования граждан</w:t>
      </w:r>
      <w:proofErr w:type="gramEnd"/>
      <w:r w:rsidRPr="00BA5776">
        <w:rPr>
          <w:sz w:val="28"/>
          <w:szCs w:val="28"/>
        </w:rPr>
        <w:t xml:space="preserve"> способом.</w:t>
      </w:r>
    </w:p>
    <w:sectPr w:rsidR="00F441F1" w:rsidSect="00412960">
      <w:pgSz w:w="11906" w:h="16838"/>
      <w:pgMar w:top="709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776"/>
    <w:rsid w:val="00165D2C"/>
    <w:rsid w:val="00412960"/>
    <w:rsid w:val="00747756"/>
    <w:rsid w:val="00BA5776"/>
    <w:rsid w:val="00C64906"/>
    <w:rsid w:val="00F44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5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A5776"/>
    <w:rPr>
      <w:b/>
      <w:bCs/>
    </w:rPr>
  </w:style>
  <w:style w:type="character" w:customStyle="1" w:styleId="apple-converted-space">
    <w:name w:val="apple-converted-space"/>
    <w:basedOn w:val="a0"/>
    <w:rsid w:val="00BA5776"/>
  </w:style>
  <w:style w:type="character" w:styleId="a5">
    <w:name w:val="Emphasis"/>
    <w:basedOn w:val="a0"/>
    <w:uiPriority w:val="20"/>
    <w:qFormat/>
    <w:rsid w:val="00BA577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5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A5776"/>
    <w:rPr>
      <w:b/>
      <w:bCs/>
    </w:rPr>
  </w:style>
  <w:style w:type="character" w:customStyle="1" w:styleId="apple-converted-space">
    <w:name w:val="apple-converted-space"/>
    <w:basedOn w:val="a0"/>
    <w:rsid w:val="00BA5776"/>
  </w:style>
  <w:style w:type="character" w:styleId="a5">
    <w:name w:val="Emphasis"/>
    <w:basedOn w:val="a0"/>
    <w:uiPriority w:val="20"/>
    <w:qFormat/>
    <w:rsid w:val="00BA577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2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97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3065</Words>
  <Characters>17472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Шабалина Ирина</dc:creator>
  <cp:lastModifiedBy>Шабалина Ирина</cp:lastModifiedBy>
  <cp:revision>4</cp:revision>
  <dcterms:created xsi:type="dcterms:W3CDTF">2016-09-14T01:12:00Z</dcterms:created>
  <dcterms:modified xsi:type="dcterms:W3CDTF">2016-09-14T01:26:00Z</dcterms:modified>
</cp:coreProperties>
</file>