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953" w:rsidRDefault="00B03953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B03953" w:rsidRDefault="00B03953">
      <w:pPr>
        <w:pStyle w:val="ConsPlusNormal"/>
        <w:jc w:val="both"/>
        <w:outlineLvl w:val="0"/>
      </w:pPr>
    </w:p>
    <w:p w:rsidR="00B03953" w:rsidRDefault="00B03953">
      <w:pPr>
        <w:pStyle w:val="ConsPlusNormal"/>
        <w:outlineLvl w:val="0"/>
      </w:pPr>
      <w:r>
        <w:t>Зарегистрировано в Минюсте РФ 29 декабря 2009 г. N 15878</w:t>
      </w:r>
    </w:p>
    <w:p w:rsidR="00B03953" w:rsidRDefault="00B03953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03953" w:rsidRDefault="00B03953">
      <w:pPr>
        <w:pStyle w:val="ConsPlusNormal"/>
        <w:jc w:val="center"/>
      </w:pPr>
    </w:p>
    <w:p w:rsidR="00B03953" w:rsidRDefault="00B03953">
      <w:pPr>
        <w:pStyle w:val="ConsPlusTitle"/>
        <w:jc w:val="center"/>
      </w:pPr>
      <w:r>
        <w:t>МИНИСТЕРСТВО ЗДРАВООХРАНЕНИЯ И СОЦИАЛЬНОГО РАЗВИТИЯ</w:t>
      </w:r>
    </w:p>
    <w:p w:rsidR="00B03953" w:rsidRDefault="00B03953">
      <w:pPr>
        <w:pStyle w:val="ConsPlusTitle"/>
        <w:jc w:val="center"/>
      </w:pPr>
      <w:r>
        <w:t>РОССИЙСКОЙ ФЕДЕРАЦИИ</w:t>
      </w:r>
    </w:p>
    <w:p w:rsidR="00B03953" w:rsidRDefault="00B03953">
      <w:pPr>
        <w:pStyle w:val="ConsPlusTitle"/>
        <w:jc w:val="center"/>
      </w:pPr>
    </w:p>
    <w:p w:rsidR="00B03953" w:rsidRDefault="00B03953">
      <w:pPr>
        <w:pStyle w:val="ConsPlusTitle"/>
        <w:jc w:val="center"/>
      </w:pPr>
      <w:r>
        <w:t>ПРИКАЗ</w:t>
      </w:r>
    </w:p>
    <w:p w:rsidR="00B03953" w:rsidRDefault="00B03953">
      <w:pPr>
        <w:pStyle w:val="ConsPlusTitle"/>
        <w:jc w:val="center"/>
      </w:pPr>
      <w:r>
        <w:t>от 14 декабря 2009 г. N 984н</w:t>
      </w:r>
    </w:p>
    <w:p w:rsidR="00B03953" w:rsidRDefault="00B03953">
      <w:pPr>
        <w:pStyle w:val="ConsPlusTitle"/>
        <w:jc w:val="center"/>
      </w:pPr>
    </w:p>
    <w:p w:rsidR="00B03953" w:rsidRDefault="00B03953">
      <w:pPr>
        <w:pStyle w:val="ConsPlusTitle"/>
        <w:jc w:val="center"/>
      </w:pPr>
      <w:r>
        <w:t>ОБ УТВЕРЖДЕНИИ ПОРЯДКА</w:t>
      </w:r>
    </w:p>
    <w:p w:rsidR="00B03953" w:rsidRDefault="00B03953">
      <w:pPr>
        <w:pStyle w:val="ConsPlusTitle"/>
        <w:jc w:val="center"/>
      </w:pPr>
      <w:r>
        <w:t>ПРОХОЖДЕНИЯ ДИСПАНСЕРИЗАЦИИ ГОСУДАРСТВЕННЫМИ ГРАЖДАНСКИМИ</w:t>
      </w:r>
    </w:p>
    <w:p w:rsidR="00B03953" w:rsidRDefault="00B03953">
      <w:pPr>
        <w:pStyle w:val="ConsPlusTitle"/>
        <w:jc w:val="center"/>
      </w:pPr>
      <w:r>
        <w:t>СЛУЖАЩИМИ РОССИЙСКОЙ ФЕДЕРАЦИИ И МУНИЦИПАЛЬНЫМИ СЛУЖАЩИМИ,</w:t>
      </w:r>
    </w:p>
    <w:p w:rsidR="00B03953" w:rsidRDefault="00B03953">
      <w:pPr>
        <w:pStyle w:val="ConsPlusTitle"/>
        <w:jc w:val="center"/>
      </w:pPr>
      <w:r>
        <w:t>ПЕРЕЧНЯ ЗАБОЛЕВАНИЙ, ПРЕПЯТСТВУЮЩИХ ПОСТУПЛЕНИЮ</w:t>
      </w:r>
    </w:p>
    <w:p w:rsidR="00B03953" w:rsidRDefault="00B03953">
      <w:pPr>
        <w:pStyle w:val="ConsPlusTitle"/>
        <w:jc w:val="center"/>
      </w:pPr>
      <w:r>
        <w:t>НА ГОСУДАРСТВЕННУЮ ГРАЖДАНСКУЮ СЛУЖБУ РОССИЙСКОЙ</w:t>
      </w:r>
    </w:p>
    <w:p w:rsidR="00B03953" w:rsidRDefault="00B03953">
      <w:pPr>
        <w:pStyle w:val="ConsPlusTitle"/>
        <w:jc w:val="center"/>
      </w:pPr>
      <w:r>
        <w:t>ФЕДЕРАЦИИ И МУНИЦИПАЛЬНУЮ СЛУЖБУ ИЛИ ЕЕ ПРОХОЖДЕНИЮ,</w:t>
      </w:r>
    </w:p>
    <w:p w:rsidR="00B03953" w:rsidRDefault="00B03953">
      <w:pPr>
        <w:pStyle w:val="ConsPlusTitle"/>
        <w:jc w:val="center"/>
      </w:pPr>
      <w:r>
        <w:t>А ТАКЖЕ ФОРМЫ ЗАКЛЮЧЕНИЯ МЕДИЦИНСКОГО УЧРЕЖДЕНИЯ</w:t>
      </w:r>
    </w:p>
    <w:p w:rsidR="00B03953" w:rsidRDefault="00B03953">
      <w:pPr>
        <w:pStyle w:val="ConsPlusNormal"/>
        <w:ind w:firstLine="540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B0395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03953" w:rsidRDefault="00B03953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3953" w:rsidRDefault="00B03953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03953" w:rsidRDefault="00B03953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B03953" w:rsidRDefault="00B03953">
            <w:pPr>
              <w:pStyle w:val="ConsPlusNormal"/>
              <w:jc w:val="both"/>
            </w:pPr>
            <w:r>
              <w:rPr>
                <w:color w:val="392C69"/>
              </w:rPr>
              <w:t>В официальном тексте документа, видимо, допущена опечатка: имеется в виду пункт 4 части 1 статьи 13, а не пункт 4 части 1 статьи 11.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3953" w:rsidRDefault="00B03953">
            <w:pPr>
              <w:pStyle w:val="ConsPlusNormal"/>
            </w:pPr>
          </w:p>
        </w:tc>
      </w:tr>
    </w:tbl>
    <w:p w:rsidR="00B03953" w:rsidRDefault="00B03953">
      <w:pPr>
        <w:pStyle w:val="ConsPlusNormal"/>
        <w:spacing w:before="260"/>
        <w:ind w:firstLine="540"/>
        <w:jc w:val="both"/>
      </w:pPr>
      <w:r>
        <w:t xml:space="preserve">В соответствии с </w:t>
      </w:r>
      <w:hyperlink r:id="rId5">
        <w:r>
          <w:rPr>
            <w:color w:val="0000FF"/>
          </w:rPr>
          <w:t>пунктом 4 части 1 статьи 16</w:t>
        </w:r>
      </w:hyperlink>
      <w:r>
        <w:t xml:space="preserve"> Федерального закона от 27 июля 2004 г. N 79-ФЗ "О государственной гражданской службе Российской Федерации" (Собрание законодательства Российской Федерации, 2004, N 31, ст. 3215; 2006, N 6, ст. 636; 2007, N 10, ст. 1151; N 16, ст. 1828; N 49, ст. 6070; 2008, N 13, ст. 1186; N 30, ст. 3616; N 52, ст. 6235), </w:t>
      </w:r>
      <w:hyperlink r:id="rId6">
        <w:r>
          <w:rPr>
            <w:color w:val="0000FF"/>
          </w:rPr>
          <w:t>пунктом 4 части 1 статьи 11</w:t>
        </w:r>
      </w:hyperlink>
      <w:r>
        <w:t xml:space="preserve"> Федерального закона от 2 марта 2007 г. N 25-ФЗ "О муниципальной службе в Российской Федерации" (Собрание законодательства Российской Федерации, 2007, N 10, ст. 1152; 2008, N 30, ст. 3616; N 44, ст. 4987, 4988; N 48, ст. 5514; N 52, ст. 6222, 6235) и </w:t>
      </w:r>
      <w:hyperlink r:id="rId7">
        <w:r>
          <w:rPr>
            <w:color w:val="0000FF"/>
          </w:rPr>
          <w:t>подпунктом 5.2.100.63</w:t>
        </w:r>
      </w:hyperlink>
      <w:r>
        <w:t xml:space="preserve"> Положения о Министерстве здравоохранения и социального развития Российской Федерации, утвержденного Постановлением Правительства Российской Федерации от 30 июня 2004 г. N 321 (Собрание законодательства Российской Федерации, 2004, N 28, ст. 2898; 2005, N 2, ст. 162; 2006, N 19, ст. 2080; 2008, N 11, ст. 1036; N 15, ст. 1555; N 23, ст. 2713; N 42, ст. 4825; N 46, ст. 5337; N 48, ст. 5618; 2009, N 2, ст. 244; N 3, ст. 378; N 6, ст. 738; N 12, ст. 1427, 1434), приказываю: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Утвердить:</w:t>
      </w:r>
    </w:p>
    <w:p w:rsidR="00B03953" w:rsidRDefault="00B03953">
      <w:pPr>
        <w:pStyle w:val="ConsPlusNormal"/>
        <w:spacing w:before="200"/>
        <w:ind w:firstLine="540"/>
        <w:jc w:val="both"/>
      </w:pPr>
      <w:hyperlink w:anchor="P40">
        <w:r>
          <w:rPr>
            <w:color w:val="0000FF"/>
          </w:rPr>
          <w:t>Порядок</w:t>
        </w:r>
      </w:hyperlink>
      <w:r>
        <w:t xml:space="preserve"> прохождения диспансеризации государственными гражданскими служащими Российской Федерации и муниципальными служащими согласно приложению N 1;</w:t>
      </w:r>
    </w:p>
    <w:p w:rsidR="00B03953" w:rsidRDefault="00B03953">
      <w:pPr>
        <w:pStyle w:val="ConsPlusNormal"/>
        <w:spacing w:before="200"/>
        <w:ind w:firstLine="540"/>
        <w:jc w:val="both"/>
      </w:pPr>
      <w:hyperlink w:anchor="P1400">
        <w:r>
          <w:rPr>
            <w:color w:val="0000FF"/>
          </w:rPr>
          <w:t>перечень</w:t>
        </w:r>
      </w:hyperlink>
      <w:r>
        <w:t xml:space="preserve"> заболеваний, препятствующих поступлению на государственную гражданскую службу Российской Федерации и муниципальную службу или ее прохождению, согласно приложению N 2;</w:t>
      </w:r>
    </w:p>
    <w:p w:rsidR="00B03953" w:rsidRDefault="00B03953">
      <w:pPr>
        <w:pStyle w:val="ConsPlusNormal"/>
        <w:spacing w:before="200"/>
        <w:ind w:firstLine="540"/>
        <w:jc w:val="both"/>
      </w:pPr>
      <w:hyperlink w:anchor="P1444">
        <w:r>
          <w:rPr>
            <w:color w:val="0000FF"/>
          </w:rPr>
          <w:t>учетную форму N 001-ГС/у</w:t>
        </w:r>
      </w:hyperlink>
      <w:r>
        <w:t xml:space="preserve"> "Заключение медицинского учреждения о наличии (отсутствии) заболевания, препятствующего поступлению на государственную гражданскую службу Российской Федерации и муниципальную службу или ее прохождению" согласно приложению N 3.</w:t>
      </w:r>
    </w:p>
    <w:p w:rsidR="00B03953" w:rsidRDefault="00B03953">
      <w:pPr>
        <w:pStyle w:val="ConsPlusNormal"/>
        <w:ind w:firstLine="540"/>
        <w:jc w:val="both"/>
      </w:pPr>
    </w:p>
    <w:p w:rsidR="00B03953" w:rsidRDefault="00B03953">
      <w:pPr>
        <w:pStyle w:val="ConsPlusNormal"/>
        <w:jc w:val="right"/>
      </w:pPr>
      <w:r>
        <w:t>Министр</w:t>
      </w:r>
    </w:p>
    <w:p w:rsidR="00B03953" w:rsidRDefault="00B03953">
      <w:pPr>
        <w:pStyle w:val="ConsPlusNormal"/>
        <w:jc w:val="right"/>
      </w:pPr>
      <w:r>
        <w:t>Т.А.ГОЛИКОВА</w:t>
      </w:r>
    </w:p>
    <w:p w:rsidR="00B03953" w:rsidRDefault="00B03953">
      <w:pPr>
        <w:pStyle w:val="ConsPlusNormal"/>
        <w:jc w:val="right"/>
      </w:pPr>
    </w:p>
    <w:p w:rsidR="00B03953" w:rsidRDefault="00B03953">
      <w:pPr>
        <w:pStyle w:val="ConsPlusNormal"/>
        <w:jc w:val="right"/>
      </w:pPr>
    </w:p>
    <w:p w:rsidR="00B03953" w:rsidRDefault="00B03953">
      <w:pPr>
        <w:pStyle w:val="ConsPlusNormal"/>
        <w:jc w:val="right"/>
      </w:pPr>
    </w:p>
    <w:p w:rsidR="00B03953" w:rsidRDefault="00B03953">
      <w:pPr>
        <w:pStyle w:val="ConsPlusNormal"/>
        <w:jc w:val="right"/>
      </w:pPr>
    </w:p>
    <w:p w:rsidR="00B03953" w:rsidRDefault="00B03953">
      <w:pPr>
        <w:pStyle w:val="ConsPlusNormal"/>
        <w:jc w:val="right"/>
      </w:pPr>
    </w:p>
    <w:p w:rsidR="00B03953" w:rsidRDefault="00B03953">
      <w:pPr>
        <w:pStyle w:val="ConsPlusNormal"/>
        <w:jc w:val="right"/>
        <w:outlineLvl w:val="0"/>
      </w:pPr>
      <w:r>
        <w:t>Приложение N 1</w:t>
      </w:r>
    </w:p>
    <w:p w:rsidR="00B03953" w:rsidRDefault="00B03953">
      <w:pPr>
        <w:pStyle w:val="ConsPlusNormal"/>
        <w:jc w:val="right"/>
      </w:pPr>
      <w:r>
        <w:t>к Приказу</w:t>
      </w:r>
    </w:p>
    <w:p w:rsidR="00B03953" w:rsidRDefault="00B03953">
      <w:pPr>
        <w:pStyle w:val="ConsPlusNormal"/>
        <w:jc w:val="right"/>
      </w:pPr>
      <w:r>
        <w:t>Министерства здравоохранения</w:t>
      </w:r>
    </w:p>
    <w:p w:rsidR="00B03953" w:rsidRDefault="00B03953">
      <w:pPr>
        <w:pStyle w:val="ConsPlusNormal"/>
        <w:jc w:val="right"/>
      </w:pPr>
      <w:r>
        <w:t>и социального развития</w:t>
      </w:r>
    </w:p>
    <w:p w:rsidR="00B03953" w:rsidRDefault="00B03953">
      <w:pPr>
        <w:pStyle w:val="ConsPlusNormal"/>
        <w:jc w:val="right"/>
      </w:pPr>
      <w:r>
        <w:t>Российской Федерации</w:t>
      </w:r>
    </w:p>
    <w:p w:rsidR="00B03953" w:rsidRDefault="00B03953">
      <w:pPr>
        <w:pStyle w:val="ConsPlusNormal"/>
        <w:jc w:val="right"/>
      </w:pPr>
      <w:r>
        <w:lastRenderedPageBreak/>
        <w:t>от 14 декабря 2009 г. N 984н</w:t>
      </w:r>
    </w:p>
    <w:p w:rsidR="00B03953" w:rsidRDefault="00B03953">
      <w:pPr>
        <w:pStyle w:val="ConsPlusNormal"/>
        <w:jc w:val="right"/>
      </w:pPr>
    </w:p>
    <w:p w:rsidR="00B03953" w:rsidRDefault="00B03953">
      <w:pPr>
        <w:pStyle w:val="ConsPlusTitle"/>
        <w:jc w:val="center"/>
      </w:pPr>
      <w:bookmarkStart w:id="0" w:name="P40"/>
      <w:bookmarkEnd w:id="0"/>
      <w:r>
        <w:t>ПОРЯДОК</w:t>
      </w:r>
    </w:p>
    <w:p w:rsidR="00B03953" w:rsidRDefault="00B03953">
      <w:pPr>
        <w:pStyle w:val="ConsPlusTitle"/>
        <w:jc w:val="center"/>
      </w:pPr>
      <w:r>
        <w:t>ПРОХОЖДЕНИЯ ДИСПАНСЕРИЗАЦИИ ГОСУДАРСТВЕННЫМИ ГРАЖДАНСКИМИ</w:t>
      </w:r>
    </w:p>
    <w:p w:rsidR="00B03953" w:rsidRDefault="00B03953">
      <w:pPr>
        <w:pStyle w:val="ConsPlusTitle"/>
        <w:jc w:val="center"/>
      </w:pPr>
      <w:r>
        <w:t>СЛУЖАЩИМИ РОССИЙСКОЙ ФЕДЕРАЦИИ И МУНИЦИПАЛЬНЫМИ СЛУЖАЩИМИ</w:t>
      </w:r>
    </w:p>
    <w:p w:rsidR="00B03953" w:rsidRDefault="00B03953">
      <w:pPr>
        <w:pStyle w:val="ConsPlusNormal"/>
        <w:ind w:firstLine="540"/>
        <w:jc w:val="both"/>
      </w:pPr>
    </w:p>
    <w:p w:rsidR="00B03953" w:rsidRDefault="00B03953">
      <w:pPr>
        <w:pStyle w:val="ConsPlusNormal"/>
        <w:ind w:firstLine="540"/>
        <w:jc w:val="both"/>
      </w:pPr>
      <w:r>
        <w:t>1. Настоящий Порядок определяет правила прохождения диспансеризации лицами, замещающими должности государственной гражданской службы Российской Федерации и муниципальные должности муниципальной службы, а также выдачи заключения медицинского учреждения о наличии (отсутствии) заболевания, препятствующего поступлению на государственную гражданскую службу Российской Федерации и муниципальную службу или ее прохождению.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2. Под диспансеризацией, применительно к настоящему Порядку, понимается комплекс мероприятий, проводимых с целью определения рисков развития заболеваний, раннего выявления имеющихся заболеваний, в том числе препятствующих прохождению государственной гражданской службы Российской Федерации (далее - гражданская служба) и муниципальной службы, сохранения и укрепления физического и психического здоровья государственного гражданского служащего Российской Федерации (далее - гражданский служащий) и муниципального служащего.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 xml:space="preserve">3. Диспансеризация гражданских служащих и муниципальных служащих осуществляется за счет средств соответствующих бюджетов в медицинских учреждениях, определенных федеральным государственным органом или государственным органом субъекта Российской Федерации (далее - государственный орган), органом местного самоуправления, аппаратом избирательной комиссии муниципального образования (далее - орган муниципального образования) в соответствии с </w:t>
      </w:r>
      <w:hyperlink r:id="rId8">
        <w:r>
          <w:rPr>
            <w:color w:val="0000FF"/>
          </w:rPr>
          <w:t>законодательством</w:t>
        </w:r>
      </w:hyperlink>
      <w:r>
        <w:t xml:space="preserve"> Российской Федерации о размещении заказов на поставки товаров, выполнение работ, оказание услуг для государственных и муниципальных нужд, имеющих лицензию на осуществление медицинской деятельности, включая работы (услуги) при осуществлении амбулаторно-поликлинической медицинской помощи по специальностям: "терапия", "акушерство и гинекология", "неврология", "урология", "хирургия", "офтальмология", "отоларингология", "эндокринология", "психиатрия", "психиатрия-наркология", "рентгенология", "ультразвуковая диагностика", "клиническая лабораторная диагностика" (далее - медицинское учреждение).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В случае отсутствия в медицинском учреждении, осуществляющем диспансеризацию гражданских служащих или муниципальных служащих, лицензии на медицинскую деятельность по отдельным видам работ (услуг), необходимых для проведения диспансеризации в полном объеме, указанным медицинским учреждением заключаются договоры с медицинскими организациями, имеющими лицензии на соответствующие виды деятельности, о привлечении медицинских работников этих организаций.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4. Диспансеризация гражданских служащих и муниципальных служащих проводится ежегодно врачами-специалистами с использованием лабораторных и функциональных исследований в следующем объеме: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1) осмотр врачами-специалистами: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терапевтом,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акушером-гинекологом,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неврологом,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урологом (для мужского населения),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хирургом,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офтальмологом,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отоларингологом,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эндокринологом,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психиатром,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lastRenderedPageBreak/>
        <w:t>психиатром-наркологом;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2) проведение лабораторных и функциональных исследований: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клинический анализ крови,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клинический анализ мочи,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исследование уровня холестерина крови,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исследование уровня сахара крови,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исследование уровня билирубина,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исследование уровня общего белка сыворотки крови,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исследование уровня амилазы сыворотки крови,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исследование креатинина сыворотки крови,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исследование мочевой кислоты сыворотки крови,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исследование уровня холестерина липопротеидов низкой плотности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сыворотки крови,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исследование уровня триглицеридов сыворотки крови,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онкомаркер специфический CA-125 (женщинам после 40 лет),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онкомаркер специфический PSA (мужчинам после 40 лет),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цитологическое исследование мазка из цервикального канала,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электрокардиография,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флюорография (1 раз в год),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маммография (женщинам после 40 лет, 1 раз в 2 года).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5. Диспансеризация гражданских служащих и муниципальных служащих проводится в служебное время в течение календарного года в соответствии с графиком прохождения диспансеризации государственными гражданскими служащими и муниципальными служащими, утвержденным представителем нанимателя (работодателем).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6. Гражданские служащие и муниципальные служащие проходят диспансеризацию в сроки, установленные графиком.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В случае невозможности прохождения диспансеризации в установленные сроки по уважительным причинам сроки ее прохождения согласуются с представителем нанимателя (работодателем).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7. Для прохождения диспансеризации представитель нанимателя (работодатель) составляет поименный список гражданских служащих или муниципальных служащих и направляет его за два месяца до начала диспансеризации в соответствующее медицинское учреждение.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8. Медицинское учреждение на основании полученного от представителя нанимателя (работодателя) поименного списка гражданских служащих или муниципальных служащих, подлежащих диспансеризации, утверждает совместно с представителем нанимателя (работодателем) календарный план проведения диспансеризации.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 xml:space="preserve">9. На гражданского служащего или муниципального служащего, явившегося для прохождения диспансеризации, в регистратуре медицинского учреждения подбирается (или заполняется) учетная </w:t>
      </w:r>
      <w:hyperlink r:id="rId9">
        <w:r>
          <w:rPr>
            <w:color w:val="0000FF"/>
          </w:rPr>
          <w:t>форма N 025/у-04</w:t>
        </w:r>
      </w:hyperlink>
      <w:r>
        <w:t xml:space="preserve"> "Медицинская карта амбулаторного больного", утвержденная Приказом Минздравсоцразвития России от 22 ноября 2004 г. N 255 (зарегистрирован Минюстом России 14 декабря 2004 г. N 6188) (далее - амбулаторная карта), которая передается в отделение (кабинет) </w:t>
      </w:r>
      <w:r>
        <w:lastRenderedPageBreak/>
        <w:t>медицинской профилактики или иное структурное подразделение медицинского учреждения, на которое возложены функции по организации проведения диспансеризации гражданских служащих и муниципальных служащих (далее - кабинет (отделение) медицинской профилактики).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 xml:space="preserve">В кабинете (отделении) медицинской профилактики заполняются разделы учетной </w:t>
      </w:r>
      <w:hyperlink w:anchor="P143">
        <w:r>
          <w:rPr>
            <w:color w:val="0000FF"/>
          </w:rPr>
          <w:t>формы N 025/у-ГС</w:t>
        </w:r>
      </w:hyperlink>
      <w:r>
        <w:t xml:space="preserve"> "Паспорт здоровья" (приложение N 1 к настоящему Порядку) (далее - Паспорт здоровья), после чего гражданский служащий или муниципальный служащий направляется к врачам-специалистам и на диагностические исследования, проводимые в рамках диспансеризации.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 xml:space="preserve">10. Врачи-специалисты, принимающие участие в проведении диспансеризации гражданских служащих или муниципальных служащих, заносят результаты проведенных ими в рамках диспансеризации обследований в амбулаторную карту гражданского служащего или муниципального служащего и учетную </w:t>
      </w:r>
      <w:hyperlink w:anchor="P1058">
        <w:r>
          <w:rPr>
            <w:color w:val="0000FF"/>
          </w:rPr>
          <w:t>форму N 131/у-ГС</w:t>
        </w:r>
      </w:hyperlink>
      <w:r>
        <w:t xml:space="preserve"> "Карта учета диспансеризации государственного гражданского служащего и муниципального служащего" (приложение N 2 к настоящему Порядку) (далее - Карта).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Результаты проведенных лабораторных и функциональных исследований и результаты обследований врачей-специалистов обобщаются в кабинете (отделении) медицинской профилактики и передаются врачу-терапевту, ответственному за проведение диспансеризации (далее - врач-терапевт).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11. В случае выявления у гражданского служащего или муниципального служащего признаков заболевания врач-терапевт направляет его на дополнительную консультацию к врачам-специалистам и дополнительные обследования.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Дополнительные консультации, дополнительные обследования и лечение в амбулаторно-поликлинических и стационарных условиях не входят в объем диспансеризации.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В случае отсутствия в медицинском учреждении, проводящем диспансеризацию гражданских служащих или муниципальных служащих, врачей-специалистов, лабораторного и диагностического оборудования, необходимого для проведения дополнительных консультаций и обследований, врач-терапевт направляет гражданского служащего или муниципального служащего в другие медицинские учреждения.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 xml:space="preserve">12. При прохождении диспансеризации на каждое посещение гражданским служащим или муниципальным служащим врача-специалиста заполняется учетная </w:t>
      </w:r>
      <w:hyperlink r:id="rId10">
        <w:r>
          <w:rPr>
            <w:color w:val="0000FF"/>
          </w:rPr>
          <w:t>форма N 025/у-12</w:t>
        </w:r>
      </w:hyperlink>
      <w:r>
        <w:t xml:space="preserve"> "Талон амбулаторного пациента", утвержденная Приказом Минздравсоцразвития России от 22 ноября 2004 г. N 255 (зарегистрирован Минюстом России 14 декабря 2004 г. N 6188), с отметками литерами "ГС".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13. После обследования гражданского служащего или муниципального служащего, проведенного в соответствии с установленным настоящим Порядком объемом диспансеризации, врач-терапевт с учетом заключений врачей-специалистов, принимающих участие в проведении диспансеризации, и результатов лабораторных и функциональных исследований определяет гражданину соответствующую группу состояния здоровья: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I группа - практически здоровые, не нуждающиеся в дальнейшем диспансерном наблюдении. С ними проводится профилактическая беседа и даются рекомендации по здоровому образу жизни;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II группа - с риском развития заболевания, нуждающиеся в проведении профилактических мероприятий;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III группа - нуждающиеся в дополнительном обследовании для уточнения (установления) диагноза в условиях амбулаторно-поликлинического учреждения;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IV группа - нуждающиеся в дополнительном обследовании и лечении заболевания, выявленного во время диспансеризации, в стационарных условиях;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V группа - с впервые выявленными заболеваниями или наблюдающиеся по хроническому заболеванию и имеющие показания для оказания высокотехнологичной медицинской помощи.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Гражданским служащим и муниципальным служащим, отнесенным к II, III, IV, V группам состояния здоровья, имеющим риски развития каких-либо заболеваний, в зависимости от выявленных факторов риска врачом-терапевтом на основании заключений врачей-специалистов составляется индивидуальная программа профилактических мероприятий.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lastRenderedPageBreak/>
        <w:t>14. После проведения диспансеризации копия заполненной Карты передается с согласия гражданского служащего или муниципального служащего в медицинское учреждение по месту его динамического наблюдения (или в медицинское учреждение по его месту жительства в случае отсутствия прикрепления к медицинскому учреждению) для наблюдения врачом - участковым терапевтом и, при наличии показаний, врачами-специалистами, а также для осуществления индивидуальных программ профилактических мероприятий.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15. При установлении у гражданского служащего или муниципального служащего заболевания, требующего оказания высокотехнологичной медицинской помощи, медицинское учреждение, осуществляющее динамическое наблюдение за ним, направляет его на оказание высокотехнологичной медицинской помощи в порядке, установленном законодательством.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Копия заполненной Карты может быть передана на руки гражданскому служащему или муниципальному служащему с рекомендациями обратиться в медицинское учреждение для дальнейшего наблюдения врачами-специалистами или для осуществления индивидуальных программ профилактических мероприятий.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 xml:space="preserve">16. По окончании прохождения диспансеризации врач-терапевт заполняет </w:t>
      </w:r>
      <w:hyperlink w:anchor="P143">
        <w:r>
          <w:rPr>
            <w:color w:val="0000FF"/>
          </w:rPr>
          <w:t>Паспорт</w:t>
        </w:r>
      </w:hyperlink>
      <w:r>
        <w:t xml:space="preserve"> здоровья, в котором отмечаются результаты осмотров врачей-специалистов (включая дополнительные консультации), исследований (включая дополнительные), проведенных в процессе осуществления диспансеризации, вписываются группа состояния здоровья, заключения (рекомендации) врачей-специалистов и общее заключение врача-терапевта с рекомендациями по проведению профилактических мероприятий и лечению.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Паспорт здоровья хранится у гражданского служащего или муниципального служащего.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 xml:space="preserve">17. Медицинское учреждение на основании результатов диспансеризации гражданского служащего или муниципального служащего выдает ему заключение медицинского учреждения о наличии (отсутствии) заболевания, препятствующего поступлению на государственную гражданскую службу Российской Федерации и муниципальную службу или ее прохождению (учетная </w:t>
      </w:r>
      <w:hyperlink w:anchor="P1444">
        <w:r>
          <w:rPr>
            <w:color w:val="0000FF"/>
          </w:rPr>
          <w:t>форма N 001-ГС/у</w:t>
        </w:r>
      </w:hyperlink>
      <w:r>
        <w:t>), форма которого предусмотрена приложением N 3, подписываемое врачебной комиссией медицинского учреждения (далее - Заключение) &lt;*&gt;.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&lt;*&gt; Без указания диагноза и других медицинских данных.</w:t>
      </w:r>
    </w:p>
    <w:p w:rsidR="00B03953" w:rsidRDefault="00B03953">
      <w:pPr>
        <w:pStyle w:val="ConsPlusNormal"/>
        <w:ind w:firstLine="540"/>
        <w:jc w:val="both"/>
      </w:pPr>
    </w:p>
    <w:p w:rsidR="00B03953" w:rsidRDefault="00B03953">
      <w:pPr>
        <w:pStyle w:val="ConsPlusNormal"/>
        <w:ind w:firstLine="540"/>
        <w:jc w:val="both"/>
      </w:pPr>
      <w:r>
        <w:t>В случае если гражданскому служащему или муниципальному служащему по результатам диспансеризации выдано Заключение о наличии заболевания, препятствующего прохождению гражданской службы или муниципальной службы, медицинское учреждение, выдавшее соответствующее Заключение, направляет его копию в государственный орган (орган муниципального образования) по месту прохождения гражданской службы или муниципальной службы в 10-дневный срок.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Заключение, выданное гражданскому служащему или муниципальному служащему по результатам диспансеризации, действительно до прохождения следующей диспансеризации.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 xml:space="preserve">Заключение приобщается к личному делу гражданского служащего или муниципального служащего в соответствии с </w:t>
      </w:r>
      <w:hyperlink r:id="rId11">
        <w:r>
          <w:rPr>
            <w:color w:val="0000FF"/>
          </w:rPr>
          <w:t>Положением</w:t>
        </w:r>
      </w:hyperlink>
      <w:r>
        <w:t xml:space="preserve"> о персональных данных государственного гражданского служащего и ведении его личного дела, утвержденным Указом Президента Российской Федерации от 30 мая 2005 г. N 609 "Об утверждении Положения о персональных данных государственного гражданского служащего Российской Федерации и ведении его личного дела" (Собрание законодательства Российской Федерации, 2005, N 23, ст. 2242).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18. При поступлении на гражданскую службу или муниципальную службу гражданин представляет в государственный орган (орган муниципального образования) Заключение, выданное медицинским учреждением, имеющим лицензию на осуществление медицинской деятельности, включая работы (услуги) при осуществлении амбулаторно-поликлинической медицинской помощи по специальностям "психиатрия" и "психиатрия-наркология".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Гражданин, обратившийся для получения Заключения в связи с поступлением на гражданскую службу или муниципальную службу, предъявляет медицинскому учреждению паспорт или иной документ, удостоверяющий личность.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lastRenderedPageBreak/>
        <w:t xml:space="preserve">Обследования с целью установления диагноза заболевания, препятствующего поступлению на гражданскую службу или ее прохождению, в медицинских учреждениях осуществляются за счет средств обязательного медицинского страхования в соответствии с </w:t>
      </w:r>
      <w:hyperlink r:id="rId12">
        <w:r>
          <w:rPr>
            <w:color w:val="0000FF"/>
          </w:rPr>
          <w:t>программами</w:t>
        </w:r>
      </w:hyperlink>
      <w:r>
        <w:t xml:space="preserve"> государственных гарантий оказания гражданам Российской Федерации бесплатной медицинской помощи.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После осмотров врачом-психиатром и врачом психиатром-наркологом гражданину выдается Заключение.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Заключение, выданное гражданину, поступающему на гражданскую службу или муниципальную службу, действительно в течение одного года.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 xml:space="preserve">19. При изменении места прохождения гражданской службы или муниципальной службы гражданин или гражданский служащий или муниципальный служащий, обратившийся в течение года после прохождения им диспансеризации гражданского служащего или муниципального служащего в медицинское учреждение для получения Заключения, предъявляет медицинскому учреждению паспорт или иной документ, удостоверяющий личность, и </w:t>
      </w:r>
      <w:hyperlink w:anchor="P143">
        <w:r>
          <w:rPr>
            <w:color w:val="0000FF"/>
          </w:rPr>
          <w:t>Паспорт</w:t>
        </w:r>
      </w:hyperlink>
      <w:r>
        <w:t xml:space="preserve"> здоровья.</w:t>
      </w:r>
    </w:p>
    <w:p w:rsidR="00B03953" w:rsidRDefault="00B03953">
      <w:pPr>
        <w:pStyle w:val="ConsPlusNormal"/>
        <w:spacing w:before="200"/>
        <w:ind w:firstLine="540"/>
        <w:jc w:val="both"/>
      </w:pPr>
      <w:r>
        <w:t>Заключение выдается медицинским учреждением на основании сведений, содержащихся в Паспорте здоровья, без проведения повторного осмотра и действительно до прохождения следующей диспансеризации.</w:t>
      </w:r>
    </w:p>
    <w:p w:rsidR="00B03953" w:rsidRDefault="00B03953">
      <w:pPr>
        <w:pStyle w:val="ConsPlusNormal"/>
        <w:ind w:firstLine="540"/>
        <w:jc w:val="both"/>
      </w:pPr>
    </w:p>
    <w:p w:rsidR="00B03953" w:rsidRDefault="00B03953">
      <w:pPr>
        <w:pStyle w:val="ConsPlusNormal"/>
        <w:ind w:firstLine="540"/>
        <w:jc w:val="both"/>
      </w:pPr>
    </w:p>
    <w:p w:rsidR="00B03953" w:rsidRDefault="00B03953">
      <w:pPr>
        <w:pStyle w:val="ConsPlusNormal"/>
        <w:ind w:firstLine="540"/>
        <w:jc w:val="both"/>
      </w:pPr>
    </w:p>
    <w:p w:rsidR="00B03953" w:rsidRDefault="00B03953">
      <w:pPr>
        <w:pStyle w:val="ConsPlusNormal"/>
        <w:ind w:firstLine="540"/>
        <w:jc w:val="both"/>
      </w:pPr>
    </w:p>
    <w:p w:rsidR="00B03953" w:rsidRDefault="00B03953">
      <w:pPr>
        <w:pStyle w:val="ConsPlusNormal"/>
        <w:ind w:firstLine="540"/>
        <w:jc w:val="both"/>
      </w:pPr>
    </w:p>
    <w:p w:rsidR="00B03953" w:rsidRDefault="00B03953">
      <w:pPr>
        <w:pStyle w:val="ConsPlusNormal"/>
        <w:jc w:val="right"/>
        <w:outlineLvl w:val="1"/>
      </w:pPr>
      <w:r>
        <w:t>Приложение N 1</w:t>
      </w:r>
    </w:p>
    <w:p w:rsidR="00B03953" w:rsidRDefault="00B03953">
      <w:pPr>
        <w:pStyle w:val="ConsPlusNormal"/>
        <w:jc w:val="right"/>
      </w:pPr>
      <w:r>
        <w:t>к Порядку прохождения</w:t>
      </w:r>
    </w:p>
    <w:p w:rsidR="00B03953" w:rsidRDefault="00B03953">
      <w:pPr>
        <w:pStyle w:val="ConsPlusNormal"/>
        <w:jc w:val="right"/>
      </w:pPr>
      <w:r>
        <w:t>диспансеризации государственными</w:t>
      </w:r>
    </w:p>
    <w:p w:rsidR="00B03953" w:rsidRDefault="00B03953">
      <w:pPr>
        <w:pStyle w:val="ConsPlusNormal"/>
        <w:jc w:val="right"/>
      </w:pPr>
      <w:r>
        <w:t>гражданскими служащими Российской</w:t>
      </w:r>
    </w:p>
    <w:p w:rsidR="00B03953" w:rsidRDefault="00B03953">
      <w:pPr>
        <w:pStyle w:val="ConsPlusNormal"/>
        <w:jc w:val="right"/>
      </w:pPr>
      <w:r>
        <w:t>Федерации и муниципальными служащими,</w:t>
      </w:r>
    </w:p>
    <w:p w:rsidR="00B03953" w:rsidRDefault="00B03953">
      <w:pPr>
        <w:pStyle w:val="ConsPlusNormal"/>
        <w:jc w:val="right"/>
      </w:pPr>
      <w:r>
        <w:t>утвержденному Приказом</w:t>
      </w:r>
    </w:p>
    <w:p w:rsidR="00B03953" w:rsidRDefault="00B03953">
      <w:pPr>
        <w:pStyle w:val="ConsPlusNormal"/>
        <w:jc w:val="right"/>
      </w:pPr>
      <w:r>
        <w:t>Министерства здравоохранения и</w:t>
      </w:r>
    </w:p>
    <w:p w:rsidR="00B03953" w:rsidRDefault="00B03953">
      <w:pPr>
        <w:pStyle w:val="ConsPlusNormal"/>
        <w:jc w:val="right"/>
      </w:pPr>
      <w:r>
        <w:t>социального развития</w:t>
      </w:r>
    </w:p>
    <w:p w:rsidR="00B03953" w:rsidRDefault="00B03953">
      <w:pPr>
        <w:pStyle w:val="ConsPlusNormal"/>
        <w:jc w:val="right"/>
      </w:pPr>
      <w:r>
        <w:t>Российской Федерации</w:t>
      </w:r>
    </w:p>
    <w:p w:rsidR="00B03953" w:rsidRDefault="00B03953">
      <w:pPr>
        <w:pStyle w:val="ConsPlusNormal"/>
        <w:jc w:val="right"/>
      </w:pPr>
      <w:r>
        <w:t>от 14 декабря 2009 г. N 984н</w:t>
      </w:r>
    </w:p>
    <w:p w:rsidR="00B03953" w:rsidRDefault="00B03953">
      <w:pPr>
        <w:pStyle w:val="ConsPlusNormal"/>
        <w:jc w:val="right"/>
      </w:pPr>
    </w:p>
    <w:p w:rsidR="00B03953" w:rsidRDefault="00B03953">
      <w:pPr>
        <w:pStyle w:val="ConsPlusNonformat"/>
        <w:jc w:val="both"/>
      </w:pPr>
      <w:r>
        <w:t xml:space="preserve">                                                                    Обложка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 xml:space="preserve">           Министерство здравоохранения и социального развития</w:t>
      </w:r>
    </w:p>
    <w:p w:rsidR="00B03953" w:rsidRDefault="00B03953">
      <w:pPr>
        <w:pStyle w:val="ConsPlusNonformat"/>
        <w:jc w:val="both"/>
      </w:pPr>
      <w:r>
        <w:t xml:space="preserve">                         Российской Федерации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                                 Медицинская документация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                                 Учетная форма N 025/у-ГС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bookmarkStart w:id="1" w:name="P143"/>
      <w:bookmarkEnd w:id="1"/>
      <w:r>
        <w:t xml:space="preserve">                               ПАСПОРТ ЗДОРОВЬЯ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>1. Фамилия ________________________________________________________________</w:t>
      </w:r>
    </w:p>
    <w:p w:rsidR="00B03953" w:rsidRDefault="00B03953">
      <w:pPr>
        <w:pStyle w:val="ConsPlusNonformat"/>
        <w:jc w:val="both"/>
      </w:pPr>
      <w:r>
        <w:t>Имя _______________________________________________________________________</w:t>
      </w:r>
    </w:p>
    <w:p w:rsidR="00B03953" w:rsidRDefault="00B03953">
      <w:pPr>
        <w:pStyle w:val="ConsPlusNonformat"/>
        <w:jc w:val="both"/>
      </w:pPr>
      <w:r>
        <w:t>Отчество __________________________________________________________________</w:t>
      </w:r>
    </w:p>
    <w:p w:rsidR="00B03953" w:rsidRDefault="00B03953">
      <w:pPr>
        <w:pStyle w:val="ConsPlusNonformat"/>
        <w:jc w:val="both"/>
      </w:pPr>
      <w:r>
        <w:t>2. Пол: муж., жен.</w:t>
      </w:r>
    </w:p>
    <w:p w:rsidR="00B03953" w:rsidRDefault="00B03953">
      <w:pPr>
        <w:pStyle w:val="ConsPlusNonformat"/>
        <w:jc w:val="both"/>
      </w:pPr>
      <w:r>
        <w:t>3. Дата рождения: ___________ ___________ ______________</w:t>
      </w:r>
    </w:p>
    <w:p w:rsidR="00B03953" w:rsidRDefault="00B03953">
      <w:pPr>
        <w:pStyle w:val="ConsPlusNonformat"/>
        <w:jc w:val="both"/>
      </w:pPr>
      <w:r>
        <w:t xml:space="preserve">                    (</w:t>
      </w:r>
      <w:proofErr w:type="gramStart"/>
      <w:r>
        <w:t xml:space="preserve">число)   </w:t>
      </w:r>
      <w:proofErr w:type="gramEnd"/>
      <w:r>
        <w:t xml:space="preserve">  (месяц)       (год)</w:t>
      </w:r>
    </w:p>
    <w:p w:rsidR="00B03953" w:rsidRDefault="00B03953">
      <w:pPr>
        <w:pStyle w:val="ConsPlusNonformat"/>
        <w:jc w:val="both"/>
      </w:pPr>
      <w:r>
        <w:t>4. Адрес: _________________________________________________________________</w:t>
      </w:r>
    </w:p>
    <w:p w:rsidR="00B03953" w:rsidRDefault="00B03953">
      <w:pPr>
        <w:pStyle w:val="ConsPlusNonformat"/>
        <w:jc w:val="both"/>
      </w:pPr>
      <w:r>
        <w:t>ул. _______________________________ дом _____ корп. _________ кв. _________</w:t>
      </w:r>
    </w:p>
    <w:p w:rsidR="00B03953" w:rsidRDefault="00B03953">
      <w:pPr>
        <w:pStyle w:val="ConsPlusNonformat"/>
        <w:jc w:val="both"/>
      </w:pPr>
      <w:r>
        <w:t>5. Страховой полис: серия _____________________ N _________________________</w:t>
      </w:r>
    </w:p>
    <w:p w:rsidR="00B03953" w:rsidRDefault="00B03953">
      <w:pPr>
        <w:pStyle w:val="ConsPlusNonformat"/>
        <w:jc w:val="both"/>
      </w:pPr>
      <w:r>
        <w:t>___________________________________________________________________________</w:t>
      </w:r>
    </w:p>
    <w:p w:rsidR="00B03953" w:rsidRDefault="00B03953">
      <w:pPr>
        <w:pStyle w:val="ConsPlusNonformat"/>
        <w:jc w:val="both"/>
      </w:pPr>
      <w:r>
        <w:t xml:space="preserve">             (наименование страховой медицинской организации)</w:t>
      </w:r>
    </w:p>
    <w:p w:rsidR="00B03953" w:rsidRDefault="00B03953">
      <w:pPr>
        <w:pStyle w:val="ConsPlusNonformat"/>
        <w:jc w:val="both"/>
      </w:pPr>
      <w:r>
        <w:t>6. Наблюдается в поликлинике ______________________________________________</w:t>
      </w:r>
    </w:p>
    <w:p w:rsidR="00B03953" w:rsidRDefault="00B03953">
      <w:pPr>
        <w:pStyle w:val="ConsPlusNonformat"/>
        <w:jc w:val="both"/>
      </w:pPr>
      <w:r>
        <w:t>7. Телефон поликлиники ____________________________________________________</w:t>
      </w:r>
    </w:p>
    <w:p w:rsidR="00B03953" w:rsidRDefault="00B03953">
      <w:pPr>
        <w:pStyle w:val="ConsPlusNonformat"/>
        <w:jc w:val="both"/>
      </w:pPr>
      <w:r>
        <w:t>8. Медицинская карта амбулаторного больного N _____________________________</w:t>
      </w:r>
    </w:p>
    <w:p w:rsidR="00B03953" w:rsidRDefault="00B03953">
      <w:pPr>
        <w:pStyle w:val="ConsPlusNonformat"/>
        <w:jc w:val="both"/>
      </w:pPr>
      <w:r>
        <w:t>9. Ф.И.О. врача-терапевта участкового (врача общей практики (семейного</w:t>
      </w:r>
    </w:p>
    <w:p w:rsidR="00B03953" w:rsidRDefault="00B03953">
      <w:pPr>
        <w:pStyle w:val="ConsPlusNonformat"/>
        <w:jc w:val="both"/>
      </w:pPr>
      <w:r>
        <w:t>врача))</w:t>
      </w:r>
    </w:p>
    <w:p w:rsidR="00B03953" w:rsidRDefault="00B03953">
      <w:pPr>
        <w:pStyle w:val="ConsPlusNonformat"/>
        <w:jc w:val="both"/>
      </w:pPr>
      <w:r>
        <w:t>___________________________________________________________________________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          Сигнальные отметки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>Группа и Rh-принадлежность крови: _________________________________________</w:t>
      </w:r>
    </w:p>
    <w:p w:rsidR="00B03953" w:rsidRDefault="00B03953">
      <w:pPr>
        <w:pStyle w:val="ConsPlusNonformat"/>
        <w:jc w:val="both"/>
      </w:pPr>
      <w:r>
        <w:t>Лекарственная непереносимость _____________________________________________</w:t>
      </w:r>
    </w:p>
    <w:p w:rsidR="00B03953" w:rsidRDefault="00B03953">
      <w:pPr>
        <w:pStyle w:val="ConsPlusNonformat"/>
        <w:jc w:val="both"/>
      </w:pPr>
      <w:r>
        <w:t xml:space="preserve">                                      (указать, на какой препарат)</w:t>
      </w:r>
    </w:p>
    <w:p w:rsidR="00B03953" w:rsidRDefault="00B03953">
      <w:pPr>
        <w:pStyle w:val="ConsPlusNonformat"/>
        <w:jc w:val="both"/>
      </w:pPr>
      <w:r>
        <w:t>Аллергическая реакция _____________________________________________________</w:t>
      </w:r>
    </w:p>
    <w:p w:rsidR="00B03953" w:rsidRDefault="00B03953">
      <w:pPr>
        <w:pStyle w:val="ConsPlusNonformat"/>
        <w:jc w:val="both"/>
      </w:pPr>
      <w:r>
        <w:t xml:space="preserve">                                              (да/нет)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            Диспансеризация</w:t>
      </w:r>
    </w:p>
    <w:p w:rsidR="00B03953" w:rsidRDefault="00B03953">
      <w:pPr>
        <w:pStyle w:val="ConsPlusNormal"/>
        <w:jc w:val="both"/>
      </w:pPr>
    </w:p>
    <w:p w:rsidR="00B03953" w:rsidRDefault="00B03953">
      <w:pPr>
        <w:pStyle w:val="ConsPlusNormal"/>
        <w:sectPr w:rsidR="00B03953" w:rsidSect="001C193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950"/>
        <w:gridCol w:w="2145"/>
        <w:gridCol w:w="2145"/>
        <w:gridCol w:w="2145"/>
        <w:gridCol w:w="2145"/>
        <w:gridCol w:w="2145"/>
        <w:gridCol w:w="2310"/>
      </w:tblGrid>
      <w:tr w:rsidR="00B03953">
        <w:tc>
          <w:tcPr>
            <w:tcW w:w="4950" w:type="dxa"/>
            <w:vMerge w:val="restart"/>
          </w:tcPr>
          <w:p w:rsidR="00B03953" w:rsidRDefault="00B03953">
            <w:pPr>
              <w:pStyle w:val="ConsPlusNormal"/>
              <w:jc w:val="center"/>
            </w:pPr>
            <w:r>
              <w:lastRenderedPageBreak/>
              <w:t>Наименование</w:t>
            </w:r>
          </w:p>
        </w:tc>
        <w:tc>
          <w:tcPr>
            <w:tcW w:w="13035" w:type="dxa"/>
            <w:gridSpan w:val="6"/>
            <w:tcBorders>
              <w:right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Годы (вписать)</w:t>
            </w:r>
          </w:p>
        </w:tc>
      </w:tr>
      <w:tr w:rsidR="00B03953">
        <w:tc>
          <w:tcPr>
            <w:tcW w:w="495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950" w:type="dxa"/>
          </w:tcPr>
          <w:p w:rsidR="00B03953" w:rsidRDefault="00B03953">
            <w:pPr>
              <w:pStyle w:val="ConsPlusNormal"/>
            </w:pPr>
            <w:r>
              <w:t>Дата</w:t>
            </w: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950" w:type="dxa"/>
          </w:tcPr>
          <w:p w:rsidR="00B03953" w:rsidRDefault="00B03953">
            <w:pPr>
              <w:pStyle w:val="ConsPlusNormal"/>
              <w:jc w:val="both"/>
            </w:pPr>
            <w:r>
              <w:t xml:space="preserve">Группа состояния здоровья </w:t>
            </w:r>
            <w:hyperlink w:anchor="P228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950" w:type="dxa"/>
            <w:vMerge w:val="restart"/>
          </w:tcPr>
          <w:p w:rsidR="00B03953" w:rsidRDefault="00B03953">
            <w:pPr>
              <w:pStyle w:val="ConsPlusNormal"/>
            </w:pPr>
            <w:r>
              <w:t>Врач</w:t>
            </w:r>
          </w:p>
        </w:tc>
        <w:tc>
          <w:tcPr>
            <w:tcW w:w="2145" w:type="dxa"/>
            <w:tcBorders>
              <w:bottom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2145" w:type="dxa"/>
            <w:tcBorders>
              <w:bottom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2145" w:type="dxa"/>
            <w:tcBorders>
              <w:bottom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2145" w:type="dxa"/>
            <w:tcBorders>
              <w:bottom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2145" w:type="dxa"/>
            <w:tcBorders>
              <w:bottom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2310" w:type="dxa"/>
            <w:tcBorders>
              <w:bottom w:val="nil"/>
              <w:right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(подпись)</w:t>
            </w:r>
          </w:p>
        </w:tc>
      </w:tr>
      <w:tr w:rsidR="00B03953">
        <w:tblPrEx>
          <w:tblBorders>
            <w:insideH w:val="nil"/>
          </w:tblBorders>
        </w:tblPrEx>
        <w:tc>
          <w:tcPr>
            <w:tcW w:w="495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2145" w:type="dxa"/>
            <w:tcBorders>
              <w:top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(расшифровка</w:t>
            </w:r>
          </w:p>
          <w:p w:rsidR="00B03953" w:rsidRDefault="00B03953">
            <w:pPr>
              <w:pStyle w:val="ConsPlusNormal"/>
              <w:jc w:val="center"/>
            </w:pPr>
            <w:r>
              <w:t>подписи)</w:t>
            </w:r>
          </w:p>
        </w:tc>
        <w:tc>
          <w:tcPr>
            <w:tcW w:w="2145" w:type="dxa"/>
            <w:tcBorders>
              <w:top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(расшифровка</w:t>
            </w:r>
          </w:p>
          <w:p w:rsidR="00B03953" w:rsidRDefault="00B03953">
            <w:pPr>
              <w:pStyle w:val="ConsPlusNormal"/>
              <w:jc w:val="center"/>
            </w:pPr>
            <w:r>
              <w:t>подписи)</w:t>
            </w:r>
          </w:p>
        </w:tc>
        <w:tc>
          <w:tcPr>
            <w:tcW w:w="2145" w:type="dxa"/>
            <w:tcBorders>
              <w:top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(расшифровка</w:t>
            </w:r>
          </w:p>
          <w:p w:rsidR="00B03953" w:rsidRDefault="00B03953">
            <w:pPr>
              <w:pStyle w:val="ConsPlusNormal"/>
              <w:jc w:val="center"/>
            </w:pPr>
            <w:r>
              <w:t>подписи)</w:t>
            </w:r>
          </w:p>
        </w:tc>
        <w:tc>
          <w:tcPr>
            <w:tcW w:w="2145" w:type="dxa"/>
            <w:tcBorders>
              <w:top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(расшифровка</w:t>
            </w:r>
          </w:p>
          <w:p w:rsidR="00B03953" w:rsidRDefault="00B03953">
            <w:pPr>
              <w:pStyle w:val="ConsPlusNormal"/>
              <w:jc w:val="center"/>
            </w:pPr>
            <w:r>
              <w:t>подписи)</w:t>
            </w:r>
          </w:p>
        </w:tc>
        <w:tc>
          <w:tcPr>
            <w:tcW w:w="2145" w:type="dxa"/>
            <w:tcBorders>
              <w:top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(расшифровка</w:t>
            </w:r>
          </w:p>
          <w:p w:rsidR="00B03953" w:rsidRDefault="00B03953">
            <w:pPr>
              <w:pStyle w:val="ConsPlusNormal"/>
              <w:jc w:val="center"/>
            </w:pPr>
            <w:r>
              <w:t>подписи)</w:t>
            </w:r>
          </w:p>
        </w:tc>
        <w:tc>
          <w:tcPr>
            <w:tcW w:w="2310" w:type="dxa"/>
            <w:tcBorders>
              <w:top w:val="nil"/>
              <w:right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(расшифровка</w:t>
            </w:r>
          </w:p>
          <w:p w:rsidR="00B03953" w:rsidRDefault="00B03953">
            <w:pPr>
              <w:pStyle w:val="ConsPlusNormal"/>
              <w:jc w:val="center"/>
            </w:pPr>
            <w:r>
              <w:t>подписи)</w:t>
            </w:r>
          </w:p>
        </w:tc>
      </w:tr>
    </w:tbl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    --------------------------------</w:t>
      </w:r>
    </w:p>
    <w:p w:rsidR="00B03953" w:rsidRDefault="00B03953">
      <w:pPr>
        <w:pStyle w:val="ConsPlusNonformat"/>
        <w:jc w:val="both"/>
      </w:pPr>
      <w:bookmarkStart w:id="2" w:name="P228"/>
      <w:bookmarkEnd w:id="2"/>
      <w:r>
        <w:t xml:space="preserve">    &lt;*&gt; I группа - практически здоров;</w:t>
      </w:r>
    </w:p>
    <w:p w:rsidR="00B03953" w:rsidRDefault="00B03953">
      <w:pPr>
        <w:pStyle w:val="ConsPlusNonformat"/>
        <w:jc w:val="both"/>
      </w:pPr>
      <w:r>
        <w:t xml:space="preserve">    II   группа   -  </w:t>
      </w:r>
      <w:proofErr w:type="gramStart"/>
      <w:r>
        <w:t>риск  развития</w:t>
      </w:r>
      <w:proofErr w:type="gramEnd"/>
      <w:r>
        <w:t xml:space="preserve">  заболевания,  нуждается  в  проведении</w:t>
      </w:r>
    </w:p>
    <w:p w:rsidR="00B03953" w:rsidRDefault="00B03953">
      <w:pPr>
        <w:pStyle w:val="ConsPlusNonformat"/>
        <w:jc w:val="both"/>
      </w:pPr>
      <w:r>
        <w:t>профилактических мероприятий;</w:t>
      </w:r>
    </w:p>
    <w:p w:rsidR="00B03953" w:rsidRDefault="00B03953">
      <w:pPr>
        <w:pStyle w:val="ConsPlusNonformat"/>
        <w:jc w:val="both"/>
      </w:pPr>
      <w:r>
        <w:t xml:space="preserve">    III группа - </w:t>
      </w:r>
      <w:proofErr w:type="gramStart"/>
      <w:r>
        <w:t>нуждается  в</w:t>
      </w:r>
      <w:proofErr w:type="gramEnd"/>
      <w:r>
        <w:t xml:space="preserve">  дополнительном  обследовании  для  уточнения</w:t>
      </w:r>
    </w:p>
    <w:p w:rsidR="00B03953" w:rsidRDefault="00B03953">
      <w:pPr>
        <w:pStyle w:val="ConsPlusNonformat"/>
        <w:jc w:val="both"/>
      </w:pPr>
      <w:r>
        <w:t>(установления) диагноза (впервые установленное хроническое заболевание) или</w:t>
      </w:r>
    </w:p>
    <w:p w:rsidR="00B03953" w:rsidRDefault="00B03953">
      <w:pPr>
        <w:pStyle w:val="ConsPlusNonformat"/>
        <w:jc w:val="both"/>
      </w:pPr>
      <w:r>
        <w:t>лечении в амбулаторных условиях;</w:t>
      </w:r>
    </w:p>
    <w:p w:rsidR="00B03953" w:rsidRDefault="00B03953">
      <w:pPr>
        <w:pStyle w:val="ConsPlusNonformat"/>
        <w:jc w:val="both"/>
      </w:pPr>
      <w:r>
        <w:t xml:space="preserve">    </w:t>
      </w:r>
      <w:proofErr w:type="gramStart"/>
      <w:r>
        <w:t>IV  группа</w:t>
      </w:r>
      <w:proofErr w:type="gramEnd"/>
      <w:r>
        <w:t xml:space="preserve">  -  нуждается  в  дополнительном  обследовании  и  лечении в</w:t>
      </w:r>
    </w:p>
    <w:p w:rsidR="00B03953" w:rsidRDefault="00B03953">
      <w:pPr>
        <w:pStyle w:val="ConsPlusNonformat"/>
        <w:jc w:val="both"/>
      </w:pPr>
      <w:r>
        <w:t>стационарных условиях;</w:t>
      </w:r>
    </w:p>
    <w:p w:rsidR="00B03953" w:rsidRDefault="00B03953">
      <w:pPr>
        <w:pStyle w:val="ConsPlusNonformat"/>
        <w:jc w:val="both"/>
      </w:pPr>
      <w:r>
        <w:t xml:space="preserve">    V группа - имеет показания для оказания высокотехнологичной медицинской</w:t>
      </w:r>
    </w:p>
    <w:p w:rsidR="00B03953" w:rsidRDefault="00B03953">
      <w:pPr>
        <w:pStyle w:val="ConsPlusNonformat"/>
        <w:jc w:val="both"/>
      </w:pPr>
      <w:r>
        <w:t>помощи (медицинская документация направляется в орган исполнительной власти</w:t>
      </w:r>
    </w:p>
    <w:p w:rsidR="00B03953" w:rsidRDefault="00B03953">
      <w:pPr>
        <w:pStyle w:val="ConsPlusNonformat"/>
        <w:jc w:val="both"/>
      </w:pPr>
      <w:r>
        <w:t>субъекта Российской Федерации в сфере здравоохранения).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     Показатели состояния здоровья</w:t>
      </w:r>
    </w:p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60"/>
        <w:gridCol w:w="4785"/>
        <w:gridCol w:w="2145"/>
        <w:gridCol w:w="2145"/>
        <w:gridCol w:w="2145"/>
        <w:gridCol w:w="2145"/>
      </w:tblGrid>
      <w:tr w:rsidR="00B03953">
        <w:tc>
          <w:tcPr>
            <w:tcW w:w="660" w:type="dxa"/>
            <w:vMerge w:val="restart"/>
          </w:tcPr>
          <w:p w:rsidR="00B03953" w:rsidRDefault="00B03953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4785" w:type="dxa"/>
            <w:vMerge w:val="restart"/>
          </w:tcPr>
          <w:p w:rsidR="00B03953" w:rsidRDefault="00B03953">
            <w:pPr>
              <w:pStyle w:val="ConsPlusNormal"/>
              <w:jc w:val="center"/>
            </w:pPr>
            <w:r>
              <w:t>Показатель</w:t>
            </w:r>
          </w:p>
        </w:tc>
        <w:tc>
          <w:tcPr>
            <w:tcW w:w="8580" w:type="dxa"/>
            <w:gridSpan w:val="4"/>
          </w:tcPr>
          <w:p w:rsidR="00B03953" w:rsidRDefault="00B03953">
            <w:pPr>
              <w:pStyle w:val="ConsPlusNormal"/>
              <w:jc w:val="center"/>
            </w:pPr>
            <w:r>
              <w:t>Годы (вписать)</w:t>
            </w:r>
          </w:p>
        </w:tc>
      </w:tr>
      <w:tr w:rsidR="00B03953">
        <w:tc>
          <w:tcPr>
            <w:tcW w:w="66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4785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660" w:type="dxa"/>
          </w:tcPr>
          <w:p w:rsidR="00B03953" w:rsidRDefault="00B0395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85" w:type="dxa"/>
          </w:tcPr>
          <w:p w:rsidR="00B03953" w:rsidRDefault="00B03953">
            <w:pPr>
              <w:pStyle w:val="ConsPlusNormal"/>
            </w:pPr>
            <w:r>
              <w:t>Рост</w:t>
            </w: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660" w:type="dxa"/>
          </w:tcPr>
          <w:p w:rsidR="00B03953" w:rsidRDefault="00B0395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785" w:type="dxa"/>
          </w:tcPr>
          <w:p w:rsidR="00B03953" w:rsidRDefault="00B03953">
            <w:pPr>
              <w:pStyle w:val="ConsPlusNormal"/>
            </w:pPr>
            <w:r>
              <w:t>Вес</w:t>
            </w: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660" w:type="dxa"/>
          </w:tcPr>
          <w:p w:rsidR="00B03953" w:rsidRDefault="00B0395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785" w:type="dxa"/>
          </w:tcPr>
          <w:p w:rsidR="00B03953" w:rsidRDefault="00B03953">
            <w:pPr>
              <w:pStyle w:val="ConsPlusNormal"/>
              <w:jc w:val="both"/>
            </w:pPr>
            <w:r>
              <w:t>Частота сердечных сокращений</w:t>
            </w: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660" w:type="dxa"/>
          </w:tcPr>
          <w:p w:rsidR="00B03953" w:rsidRDefault="00B03953">
            <w:pPr>
              <w:pStyle w:val="ConsPlusNormal"/>
              <w:jc w:val="center"/>
            </w:pPr>
            <w:r>
              <w:lastRenderedPageBreak/>
              <w:t>4</w:t>
            </w:r>
          </w:p>
        </w:tc>
        <w:tc>
          <w:tcPr>
            <w:tcW w:w="4785" w:type="dxa"/>
          </w:tcPr>
          <w:p w:rsidR="00B03953" w:rsidRDefault="00B03953">
            <w:pPr>
              <w:pStyle w:val="ConsPlusNormal"/>
            </w:pPr>
            <w:r>
              <w:t>Артериальное давление (АД)</w:t>
            </w: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6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785" w:type="dxa"/>
          </w:tcPr>
          <w:p w:rsidR="00B03953" w:rsidRDefault="00B03953">
            <w:pPr>
              <w:pStyle w:val="ConsPlusNormal"/>
            </w:pPr>
            <w:r>
              <w:t>Прочие показатели:</w:t>
            </w: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6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78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6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78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660" w:type="dxa"/>
            <w:vMerge w:val="restart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785" w:type="dxa"/>
            <w:vMerge w:val="restart"/>
          </w:tcPr>
          <w:p w:rsidR="00B03953" w:rsidRDefault="00B03953">
            <w:pPr>
              <w:pStyle w:val="ConsPlusNormal"/>
            </w:pPr>
            <w:r>
              <w:t>Врач</w:t>
            </w:r>
          </w:p>
        </w:tc>
        <w:tc>
          <w:tcPr>
            <w:tcW w:w="2145" w:type="dxa"/>
            <w:tcBorders>
              <w:bottom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2145" w:type="dxa"/>
            <w:tcBorders>
              <w:bottom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2145" w:type="dxa"/>
            <w:tcBorders>
              <w:bottom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2145" w:type="dxa"/>
            <w:tcBorders>
              <w:bottom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(подпись)</w:t>
            </w:r>
          </w:p>
        </w:tc>
      </w:tr>
      <w:tr w:rsidR="00B03953">
        <w:tblPrEx>
          <w:tblBorders>
            <w:insideH w:val="nil"/>
          </w:tblBorders>
        </w:tblPrEx>
        <w:tc>
          <w:tcPr>
            <w:tcW w:w="66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4785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2145" w:type="dxa"/>
            <w:tcBorders>
              <w:top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(расшифровка</w:t>
            </w:r>
          </w:p>
          <w:p w:rsidR="00B03953" w:rsidRDefault="00B03953">
            <w:pPr>
              <w:pStyle w:val="ConsPlusNormal"/>
              <w:jc w:val="center"/>
            </w:pPr>
            <w:r>
              <w:t>подписи)</w:t>
            </w:r>
          </w:p>
        </w:tc>
        <w:tc>
          <w:tcPr>
            <w:tcW w:w="2145" w:type="dxa"/>
            <w:tcBorders>
              <w:top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(расшифровка</w:t>
            </w:r>
          </w:p>
          <w:p w:rsidR="00B03953" w:rsidRDefault="00B03953">
            <w:pPr>
              <w:pStyle w:val="ConsPlusNormal"/>
              <w:jc w:val="center"/>
            </w:pPr>
            <w:r>
              <w:t>подписи)</w:t>
            </w:r>
          </w:p>
        </w:tc>
        <w:tc>
          <w:tcPr>
            <w:tcW w:w="2145" w:type="dxa"/>
            <w:tcBorders>
              <w:top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(расшифровка</w:t>
            </w:r>
          </w:p>
          <w:p w:rsidR="00B03953" w:rsidRDefault="00B03953">
            <w:pPr>
              <w:pStyle w:val="ConsPlusNormal"/>
              <w:jc w:val="center"/>
            </w:pPr>
            <w:r>
              <w:t>подписи)</w:t>
            </w:r>
          </w:p>
        </w:tc>
        <w:tc>
          <w:tcPr>
            <w:tcW w:w="2145" w:type="dxa"/>
            <w:tcBorders>
              <w:top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(расшифровка</w:t>
            </w:r>
          </w:p>
          <w:p w:rsidR="00B03953" w:rsidRDefault="00B03953">
            <w:pPr>
              <w:pStyle w:val="ConsPlusNormal"/>
              <w:jc w:val="center"/>
            </w:pPr>
            <w:r>
              <w:t>подписи)</w:t>
            </w:r>
          </w:p>
        </w:tc>
      </w:tr>
    </w:tbl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         Факторы риска развития социальнозначимых заболеваний </w:t>
      </w:r>
      <w:hyperlink w:anchor="P400">
        <w:r>
          <w:rPr>
            <w:color w:val="0000FF"/>
          </w:rPr>
          <w:t>&lt;*&gt;</w:t>
        </w:r>
      </w:hyperlink>
    </w:p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60"/>
        <w:gridCol w:w="4785"/>
        <w:gridCol w:w="2145"/>
        <w:gridCol w:w="2145"/>
        <w:gridCol w:w="2145"/>
        <w:gridCol w:w="2310"/>
        <w:gridCol w:w="165"/>
      </w:tblGrid>
      <w:tr w:rsidR="00B03953">
        <w:tc>
          <w:tcPr>
            <w:tcW w:w="660" w:type="dxa"/>
          </w:tcPr>
          <w:p w:rsidR="00B03953" w:rsidRDefault="00B03953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4785" w:type="dxa"/>
          </w:tcPr>
          <w:p w:rsidR="00B03953" w:rsidRDefault="00B03953">
            <w:pPr>
              <w:pStyle w:val="ConsPlusNormal"/>
              <w:jc w:val="center"/>
            </w:pPr>
            <w:r>
              <w:t>Показатели</w:t>
            </w: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center"/>
            </w:pPr>
            <w:r>
              <w:t xml:space="preserve">2010 </w:t>
            </w:r>
            <w:hyperlink w:anchor="P400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65" w:type="dxa"/>
            <w:vMerge w:val="restart"/>
            <w:tcBorders>
              <w:top w:val="nil"/>
              <w:left w:val="nil"/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660" w:type="dxa"/>
          </w:tcPr>
          <w:p w:rsidR="00B03953" w:rsidRDefault="00B0395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85" w:type="dxa"/>
          </w:tcPr>
          <w:p w:rsidR="00B03953" w:rsidRDefault="00B03953">
            <w:pPr>
              <w:pStyle w:val="ConsPlusNormal"/>
            </w:pPr>
            <w:r>
              <w:t xml:space="preserve">Наследственность: ССЗ </w:t>
            </w:r>
            <w:hyperlink w:anchor="P401">
              <w:r>
                <w:rPr>
                  <w:color w:val="0000FF"/>
                </w:rPr>
                <w:t>&lt;**&gt;</w:t>
              </w:r>
            </w:hyperlink>
            <w:r>
              <w:t xml:space="preserve">, СД </w:t>
            </w:r>
            <w:hyperlink w:anchor="P402">
              <w:r>
                <w:rPr>
                  <w:color w:val="0000FF"/>
                </w:rPr>
                <w:t>&lt;***&gt;</w:t>
              </w:r>
            </w:hyperlink>
            <w:r>
              <w:t>, онкологические заболевания. Отметить:</w:t>
            </w:r>
          </w:p>
          <w:p w:rsidR="00B03953" w:rsidRDefault="00B03953">
            <w:pPr>
              <w:pStyle w:val="ConsPlusNormal"/>
            </w:pPr>
            <w:r>
              <w:t>есть, нет, неизвестно</w:t>
            </w: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65" w:type="dxa"/>
            <w:vMerge/>
            <w:tcBorders>
              <w:top w:val="nil"/>
              <w:left w:val="nil"/>
              <w:right w:val="nil"/>
            </w:tcBorders>
          </w:tcPr>
          <w:p w:rsidR="00B03953" w:rsidRDefault="00B03953">
            <w:pPr>
              <w:pStyle w:val="ConsPlusNormal"/>
            </w:pPr>
          </w:p>
        </w:tc>
      </w:tr>
      <w:tr w:rsidR="00B03953">
        <w:tc>
          <w:tcPr>
            <w:tcW w:w="660" w:type="dxa"/>
          </w:tcPr>
          <w:p w:rsidR="00B03953" w:rsidRDefault="00B0395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785" w:type="dxa"/>
          </w:tcPr>
          <w:p w:rsidR="00B03953" w:rsidRDefault="00B03953">
            <w:pPr>
              <w:pStyle w:val="ConsPlusNormal"/>
            </w:pPr>
            <w:r>
              <w:t>Курение</w:t>
            </w: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65" w:type="dxa"/>
            <w:vMerge/>
            <w:tcBorders>
              <w:top w:val="nil"/>
              <w:left w:val="nil"/>
              <w:right w:val="nil"/>
            </w:tcBorders>
          </w:tcPr>
          <w:p w:rsidR="00B03953" w:rsidRDefault="00B03953">
            <w:pPr>
              <w:pStyle w:val="ConsPlusNormal"/>
            </w:pPr>
          </w:p>
        </w:tc>
      </w:tr>
      <w:tr w:rsidR="00B03953">
        <w:tc>
          <w:tcPr>
            <w:tcW w:w="660" w:type="dxa"/>
          </w:tcPr>
          <w:p w:rsidR="00B03953" w:rsidRDefault="00B0395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785" w:type="dxa"/>
          </w:tcPr>
          <w:p w:rsidR="00B03953" w:rsidRDefault="00B03953">
            <w:pPr>
              <w:pStyle w:val="ConsPlusNormal"/>
            </w:pPr>
            <w:r>
              <w:t>Избыточный вес</w:t>
            </w: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65" w:type="dxa"/>
            <w:vMerge/>
            <w:tcBorders>
              <w:top w:val="nil"/>
              <w:left w:val="nil"/>
              <w:right w:val="nil"/>
            </w:tcBorders>
          </w:tcPr>
          <w:p w:rsidR="00B03953" w:rsidRDefault="00B03953">
            <w:pPr>
              <w:pStyle w:val="ConsPlusNormal"/>
            </w:pPr>
          </w:p>
        </w:tc>
      </w:tr>
      <w:tr w:rsidR="00B03953">
        <w:tc>
          <w:tcPr>
            <w:tcW w:w="660" w:type="dxa"/>
          </w:tcPr>
          <w:p w:rsidR="00B03953" w:rsidRDefault="00B0395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4785" w:type="dxa"/>
          </w:tcPr>
          <w:p w:rsidR="00B03953" w:rsidRDefault="00B03953">
            <w:pPr>
              <w:pStyle w:val="ConsPlusNormal"/>
            </w:pPr>
            <w:r>
              <w:t>Гиподинамия</w:t>
            </w: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65" w:type="dxa"/>
            <w:vMerge/>
            <w:tcBorders>
              <w:top w:val="nil"/>
              <w:left w:val="nil"/>
              <w:right w:val="nil"/>
            </w:tcBorders>
          </w:tcPr>
          <w:p w:rsidR="00B03953" w:rsidRDefault="00B03953">
            <w:pPr>
              <w:pStyle w:val="ConsPlusNormal"/>
            </w:pPr>
          </w:p>
        </w:tc>
      </w:tr>
      <w:tr w:rsidR="00B03953">
        <w:tc>
          <w:tcPr>
            <w:tcW w:w="660" w:type="dxa"/>
          </w:tcPr>
          <w:p w:rsidR="00B03953" w:rsidRDefault="00B0395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4785" w:type="dxa"/>
          </w:tcPr>
          <w:p w:rsidR="00B03953" w:rsidRDefault="00B03953">
            <w:pPr>
              <w:pStyle w:val="ConsPlusNormal"/>
            </w:pPr>
            <w:r>
              <w:t>Стресс</w:t>
            </w: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65" w:type="dxa"/>
            <w:vMerge/>
            <w:tcBorders>
              <w:top w:val="nil"/>
              <w:left w:val="nil"/>
              <w:right w:val="nil"/>
            </w:tcBorders>
          </w:tcPr>
          <w:p w:rsidR="00B03953" w:rsidRDefault="00B03953">
            <w:pPr>
              <w:pStyle w:val="ConsPlusNormal"/>
            </w:pPr>
          </w:p>
        </w:tc>
      </w:tr>
      <w:tr w:rsidR="00B03953">
        <w:tc>
          <w:tcPr>
            <w:tcW w:w="660" w:type="dxa"/>
          </w:tcPr>
          <w:p w:rsidR="00B03953" w:rsidRDefault="00B0395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4785" w:type="dxa"/>
          </w:tcPr>
          <w:p w:rsidR="00B03953" w:rsidRDefault="00B03953">
            <w:pPr>
              <w:pStyle w:val="ConsPlusNormal"/>
            </w:pPr>
            <w:r>
              <w:t>Повышенное артериальное давление</w:t>
            </w: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65" w:type="dxa"/>
            <w:vMerge/>
            <w:tcBorders>
              <w:top w:val="nil"/>
              <w:left w:val="nil"/>
              <w:right w:val="nil"/>
            </w:tcBorders>
          </w:tcPr>
          <w:p w:rsidR="00B03953" w:rsidRDefault="00B03953">
            <w:pPr>
              <w:pStyle w:val="ConsPlusNormal"/>
            </w:pPr>
          </w:p>
        </w:tc>
      </w:tr>
      <w:tr w:rsidR="00B03953">
        <w:tc>
          <w:tcPr>
            <w:tcW w:w="660" w:type="dxa"/>
          </w:tcPr>
          <w:p w:rsidR="00B03953" w:rsidRDefault="00B03953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4785" w:type="dxa"/>
          </w:tcPr>
          <w:p w:rsidR="00B03953" w:rsidRDefault="00B03953">
            <w:pPr>
              <w:pStyle w:val="ConsPlusNormal"/>
            </w:pPr>
            <w:r>
              <w:t>Нерациональное питание</w:t>
            </w: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65" w:type="dxa"/>
            <w:vMerge/>
            <w:tcBorders>
              <w:top w:val="nil"/>
              <w:left w:val="nil"/>
              <w:right w:val="nil"/>
            </w:tcBorders>
          </w:tcPr>
          <w:p w:rsidR="00B03953" w:rsidRDefault="00B03953">
            <w:pPr>
              <w:pStyle w:val="ConsPlusNormal"/>
            </w:pPr>
          </w:p>
        </w:tc>
      </w:tr>
      <w:tr w:rsidR="00B03953">
        <w:tc>
          <w:tcPr>
            <w:tcW w:w="6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78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65" w:type="dxa"/>
            <w:vMerge/>
            <w:tcBorders>
              <w:top w:val="nil"/>
              <w:left w:val="nil"/>
              <w:right w:val="nil"/>
            </w:tcBorders>
          </w:tcPr>
          <w:p w:rsidR="00B03953" w:rsidRDefault="00B03953">
            <w:pPr>
              <w:pStyle w:val="ConsPlusNormal"/>
            </w:pPr>
          </w:p>
        </w:tc>
      </w:tr>
      <w:tr w:rsidR="00B03953">
        <w:tc>
          <w:tcPr>
            <w:tcW w:w="660" w:type="dxa"/>
            <w:vMerge w:val="restart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785" w:type="dxa"/>
            <w:vMerge w:val="restart"/>
          </w:tcPr>
          <w:p w:rsidR="00B03953" w:rsidRDefault="00B03953">
            <w:pPr>
              <w:pStyle w:val="ConsPlusNormal"/>
            </w:pPr>
            <w:r>
              <w:t>Врач</w:t>
            </w: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65" w:type="dxa"/>
            <w:vMerge/>
            <w:tcBorders>
              <w:top w:val="nil"/>
              <w:left w:val="nil"/>
              <w:right w:val="nil"/>
            </w:tcBorders>
          </w:tcPr>
          <w:p w:rsidR="00B03953" w:rsidRDefault="00B03953">
            <w:pPr>
              <w:pStyle w:val="ConsPlusNormal"/>
            </w:pPr>
          </w:p>
        </w:tc>
      </w:tr>
      <w:tr w:rsidR="00B03953">
        <w:tblPrEx>
          <w:tblBorders>
            <w:insideH w:val="nil"/>
          </w:tblBorders>
        </w:tblPrEx>
        <w:tc>
          <w:tcPr>
            <w:tcW w:w="66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4785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2145" w:type="dxa"/>
            <w:tcBorders>
              <w:bottom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2145" w:type="dxa"/>
            <w:tcBorders>
              <w:bottom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2145" w:type="dxa"/>
            <w:tcBorders>
              <w:bottom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2310" w:type="dxa"/>
            <w:tcBorders>
              <w:bottom w:val="nil"/>
              <w:right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165" w:type="dxa"/>
            <w:vMerge/>
            <w:tcBorders>
              <w:top w:val="nil"/>
              <w:left w:val="nil"/>
              <w:right w:val="nil"/>
            </w:tcBorders>
          </w:tcPr>
          <w:p w:rsidR="00B03953" w:rsidRDefault="00B03953">
            <w:pPr>
              <w:pStyle w:val="ConsPlusNormal"/>
            </w:pPr>
          </w:p>
        </w:tc>
      </w:tr>
      <w:tr w:rsidR="00B03953">
        <w:tblPrEx>
          <w:tblBorders>
            <w:insideH w:val="nil"/>
          </w:tblBorders>
        </w:tblPrEx>
        <w:tc>
          <w:tcPr>
            <w:tcW w:w="66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4785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2145" w:type="dxa"/>
            <w:tcBorders>
              <w:top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(расшифровка</w:t>
            </w:r>
          </w:p>
          <w:p w:rsidR="00B03953" w:rsidRDefault="00B03953">
            <w:pPr>
              <w:pStyle w:val="ConsPlusNormal"/>
              <w:jc w:val="center"/>
            </w:pPr>
            <w:r>
              <w:t>подписи)</w:t>
            </w:r>
          </w:p>
        </w:tc>
        <w:tc>
          <w:tcPr>
            <w:tcW w:w="2145" w:type="dxa"/>
            <w:tcBorders>
              <w:top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(расшифровка</w:t>
            </w:r>
          </w:p>
          <w:p w:rsidR="00B03953" w:rsidRDefault="00B03953">
            <w:pPr>
              <w:pStyle w:val="ConsPlusNormal"/>
              <w:jc w:val="center"/>
            </w:pPr>
            <w:r>
              <w:t>подписи)</w:t>
            </w:r>
          </w:p>
        </w:tc>
        <w:tc>
          <w:tcPr>
            <w:tcW w:w="2145" w:type="dxa"/>
            <w:tcBorders>
              <w:top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(расшифровка</w:t>
            </w:r>
          </w:p>
          <w:p w:rsidR="00B03953" w:rsidRDefault="00B03953">
            <w:pPr>
              <w:pStyle w:val="ConsPlusNormal"/>
              <w:jc w:val="center"/>
            </w:pPr>
            <w:r>
              <w:t>подписи)</w:t>
            </w:r>
          </w:p>
        </w:tc>
        <w:tc>
          <w:tcPr>
            <w:tcW w:w="2310" w:type="dxa"/>
            <w:tcBorders>
              <w:top w:val="nil"/>
              <w:right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____________</w:t>
            </w:r>
          </w:p>
          <w:p w:rsidR="00B03953" w:rsidRDefault="00B03953">
            <w:pPr>
              <w:pStyle w:val="ConsPlusNormal"/>
              <w:jc w:val="center"/>
            </w:pPr>
            <w:r>
              <w:t>(расшифровка</w:t>
            </w:r>
          </w:p>
          <w:p w:rsidR="00B03953" w:rsidRDefault="00B03953">
            <w:pPr>
              <w:pStyle w:val="ConsPlusNormal"/>
              <w:jc w:val="center"/>
            </w:pPr>
            <w:r>
              <w:t>подписи)</w:t>
            </w:r>
          </w:p>
        </w:tc>
        <w:tc>
          <w:tcPr>
            <w:tcW w:w="165" w:type="dxa"/>
            <w:vMerge/>
            <w:tcBorders>
              <w:top w:val="nil"/>
              <w:left w:val="nil"/>
              <w:right w:val="nil"/>
            </w:tcBorders>
          </w:tcPr>
          <w:p w:rsidR="00B03953" w:rsidRDefault="00B03953">
            <w:pPr>
              <w:pStyle w:val="ConsPlusNormal"/>
            </w:pPr>
          </w:p>
        </w:tc>
      </w:tr>
    </w:tbl>
    <w:p w:rsidR="00B03953" w:rsidRDefault="00B03953">
      <w:pPr>
        <w:pStyle w:val="ConsPlusNormal"/>
        <w:sectPr w:rsidR="00B03953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    --------------------------------</w:t>
      </w:r>
    </w:p>
    <w:p w:rsidR="00B03953" w:rsidRDefault="00B03953">
      <w:pPr>
        <w:pStyle w:val="ConsPlusNonformat"/>
        <w:jc w:val="both"/>
      </w:pPr>
      <w:bookmarkStart w:id="3" w:name="P400"/>
      <w:bookmarkEnd w:id="3"/>
      <w:r>
        <w:t xml:space="preserve">    &lt;*&gt; После 2010 г. - вписать.</w:t>
      </w:r>
    </w:p>
    <w:p w:rsidR="00B03953" w:rsidRDefault="00B03953">
      <w:pPr>
        <w:pStyle w:val="ConsPlusNonformat"/>
        <w:jc w:val="both"/>
      </w:pPr>
      <w:bookmarkStart w:id="4" w:name="P401"/>
      <w:bookmarkEnd w:id="4"/>
      <w:r>
        <w:t xml:space="preserve">    &lt;**&gt; ССЗ - сердечно-сосудистые заболевания.</w:t>
      </w:r>
    </w:p>
    <w:p w:rsidR="00B03953" w:rsidRDefault="00B03953">
      <w:pPr>
        <w:pStyle w:val="ConsPlusNonformat"/>
        <w:jc w:val="both"/>
      </w:pPr>
      <w:bookmarkStart w:id="5" w:name="P402"/>
      <w:bookmarkEnd w:id="5"/>
      <w:r>
        <w:t xml:space="preserve">    &lt;***&gt; СД - сахарный диабет.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Классификация артериальной гипертензии</w:t>
      </w:r>
    </w:p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320"/>
        <w:gridCol w:w="2400"/>
        <w:gridCol w:w="2520"/>
      </w:tblGrid>
      <w:tr w:rsidR="00B03953">
        <w:tc>
          <w:tcPr>
            <w:tcW w:w="4320" w:type="dxa"/>
          </w:tcPr>
          <w:p w:rsidR="00B03953" w:rsidRDefault="00B03953">
            <w:pPr>
              <w:pStyle w:val="ConsPlusNormal"/>
              <w:jc w:val="center"/>
            </w:pPr>
            <w:r>
              <w:t>Показатели</w:t>
            </w:r>
          </w:p>
        </w:tc>
        <w:tc>
          <w:tcPr>
            <w:tcW w:w="2400" w:type="dxa"/>
          </w:tcPr>
          <w:p w:rsidR="00B03953" w:rsidRDefault="00B03953">
            <w:pPr>
              <w:pStyle w:val="ConsPlusNormal"/>
              <w:jc w:val="center"/>
            </w:pPr>
            <w:r>
              <w:t>АД систолическое</w:t>
            </w:r>
          </w:p>
        </w:tc>
        <w:tc>
          <w:tcPr>
            <w:tcW w:w="2520" w:type="dxa"/>
          </w:tcPr>
          <w:p w:rsidR="00B03953" w:rsidRDefault="00B03953">
            <w:pPr>
              <w:pStyle w:val="ConsPlusNormal"/>
              <w:jc w:val="center"/>
            </w:pPr>
            <w:r>
              <w:t>АД диастолическое</w:t>
            </w:r>
          </w:p>
        </w:tc>
      </w:tr>
      <w:tr w:rsidR="00B03953">
        <w:tc>
          <w:tcPr>
            <w:tcW w:w="4320" w:type="dxa"/>
          </w:tcPr>
          <w:p w:rsidR="00B03953" w:rsidRDefault="00B03953">
            <w:pPr>
              <w:pStyle w:val="ConsPlusNormal"/>
              <w:jc w:val="both"/>
            </w:pPr>
            <w:r>
              <w:t>Оптимальное</w:t>
            </w:r>
          </w:p>
        </w:tc>
        <w:tc>
          <w:tcPr>
            <w:tcW w:w="2400" w:type="dxa"/>
          </w:tcPr>
          <w:p w:rsidR="00B03953" w:rsidRDefault="00B03953">
            <w:pPr>
              <w:pStyle w:val="ConsPlusNormal"/>
              <w:jc w:val="both"/>
            </w:pPr>
            <w:r>
              <w:t>&lt; 120</w:t>
            </w:r>
          </w:p>
        </w:tc>
        <w:tc>
          <w:tcPr>
            <w:tcW w:w="2520" w:type="dxa"/>
          </w:tcPr>
          <w:p w:rsidR="00B03953" w:rsidRDefault="00B03953">
            <w:pPr>
              <w:pStyle w:val="ConsPlusNormal"/>
              <w:jc w:val="both"/>
            </w:pPr>
            <w:r>
              <w:t>&lt; 80</w:t>
            </w:r>
          </w:p>
        </w:tc>
      </w:tr>
      <w:tr w:rsidR="00B03953">
        <w:tc>
          <w:tcPr>
            <w:tcW w:w="4320" w:type="dxa"/>
          </w:tcPr>
          <w:p w:rsidR="00B03953" w:rsidRDefault="00B03953">
            <w:pPr>
              <w:pStyle w:val="ConsPlusNormal"/>
              <w:jc w:val="both"/>
            </w:pPr>
            <w:r>
              <w:t>Нормальное</w:t>
            </w:r>
          </w:p>
        </w:tc>
        <w:tc>
          <w:tcPr>
            <w:tcW w:w="2400" w:type="dxa"/>
          </w:tcPr>
          <w:p w:rsidR="00B03953" w:rsidRDefault="00B03953">
            <w:pPr>
              <w:pStyle w:val="ConsPlusNormal"/>
              <w:jc w:val="both"/>
            </w:pPr>
            <w:r>
              <w:t>120 - 129</w:t>
            </w:r>
          </w:p>
        </w:tc>
        <w:tc>
          <w:tcPr>
            <w:tcW w:w="2520" w:type="dxa"/>
          </w:tcPr>
          <w:p w:rsidR="00B03953" w:rsidRDefault="00B03953">
            <w:pPr>
              <w:pStyle w:val="ConsPlusNormal"/>
              <w:jc w:val="both"/>
            </w:pPr>
            <w:r>
              <w:t>80 - 84</w:t>
            </w:r>
          </w:p>
        </w:tc>
      </w:tr>
      <w:tr w:rsidR="00B03953">
        <w:tc>
          <w:tcPr>
            <w:tcW w:w="4320" w:type="dxa"/>
          </w:tcPr>
          <w:p w:rsidR="00B03953" w:rsidRDefault="00B03953">
            <w:pPr>
              <w:pStyle w:val="ConsPlusNormal"/>
              <w:jc w:val="both"/>
            </w:pPr>
            <w:r>
              <w:t>Высокое нормальное</w:t>
            </w:r>
          </w:p>
        </w:tc>
        <w:tc>
          <w:tcPr>
            <w:tcW w:w="2400" w:type="dxa"/>
          </w:tcPr>
          <w:p w:rsidR="00B03953" w:rsidRDefault="00B03953">
            <w:pPr>
              <w:pStyle w:val="ConsPlusNormal"/>
              <w:jc w:val="both"/>
            </w:pPr>
            <w:r>
              <w:t>130 - 139</w:t>
            </w:r>
          </w:p>
        </w:tc>
        <w:tc>
          <w:tcPr>
            <w:tcW w:w="2520" w:type="dxa"/>
          </w:tcPr>
          <w:p w:rsidR="00B03953" w:rsidRDefault="00B03953">
            <w:pPr>
              <w:pStyle w:val="ConsPlusNormal"/>
              <w:jc w:val="both"/>
            </w:pPr>
            <w:r>
              <w:t>85 - 89</w:t>
            </w:r>
          </w:p>
        </w:tc>
      </w:tr>
      <w:tr w:rsidR="00B03953">
        <w:tc>
          <w:tcPr>
            <w:tcW w:w="9240" w:type="dxa"/>
            <w:gridSpan w:val="3"/>
          </w:tcPr>
          <w:p w:rsidR="00B03953" w:rsidRDefault="00B03953">
            <w:pPr>
              <w:pStyle w:val="ConsPlusNormal"/>
              <w:jc w:val="both"/>
            </w:pPr>
            <w:r>
              <w:t>Артериальная гипертензия (АГ)</w:t>
            </w:r>
          </w:p>
        </w:tc>
      </w:tr>
      <w:tr w:rsidR="00B03953">
        <w:tc>
          <w:tcPr>
            <w:tcW w:w="4320" w:type="dxa"/>
          </w:tcPr>
          <w:p w:rsidR="00B03953" w:rsidRDefault="00B03953">
            <w:pPr>
              <w:pStyle w:val="ConsPlusNormal"/>
              <w:jc w:val="both"/>
            </w:pPr>
            <w:r>
              <w:t>АГ I степени ("мягкая")</w:t>
            </w:r>
          </w:p>
        </w:tc>
        <w:tc>
          <w:tcPr>
            <w:tcW w:w="2400" w:type="dxa"/>
          </w:tcPr>
          <w:p w:rsidR="00B03953" w:rsidRDefault="00B03953">
            <w:pPr>
              <w:pStyle w:val="ConsPlusNormal"/>
              <w:jc w:val="both"/>
            </w:pPr>
            <w:r>
              <w:t>140 - 159</w:t>
            </w:r>
          </w:p>
        </w:tc>
        <w:tc>
          <w:tcPr>
            <w:tcW w:w="2520" w:type="dxa"/>
          </w:tcPr>
          <w:p w:rsidR="00B03953" w:rsidRDefault="00B03953">
            <w:pPr>
              <w:pStyle w:val="ConsPlusNormal"/>
              <w:jc w:val="both"/>
            </w:pPr>
            <w:r>
              <w:t>90 - 99</w:t>
            </w:r>
          </w:p>
        </w:tc>
      </w:tr>
      <w:tr w:rsidR="00B03953">
        <w:tc>
          <w:tcPr>
            <w:tcW w:w="4320" w:type="dxa"/>
          </w:tcPr>
          <w:p w:rsidR="00B03953" w:rsidRDefault="00B03953">
            <w:pPr>
              <w:pStyle w:val="ConsPlusNormal"/>
              <w:jc w:val="both"/>
            </w:pPr>
            <w:r>
              <w:t>АГ II степени ("умеренная")</w:t>
            </w:r>
          </w:p>
        </w:tc>
        <w:tc>
          <w:tcPr>
            <w:tcW w:w="2400" w:type="dxa"/>
          </w:tcPr>
          <w:p w:rsidR="00B03953" w:rsidRDefault="00B03953">
            <w:pPr>
              <w:pStyle w:val="ConsPlusNormal"/>
              <w:jc w:val="both"/>
            </w:pPr>
            <w:r>
              <w:t>160 - 179</w:t>
            </w:r>
          </w:p>
        </w:tc>
        <w:tc>
          <w:tcPr>
            <w:tcW w:w="2520" w:type="dxa"/>
          </w:tcPr>
          <w:p w:rsidR="00B03953" w:rsidRDefault="00B03953">
            <w:pPr>
              <w:pStyle w:val="ConsPlusNormal"/>
              <w:jc w:val="both"/>
            </w:pPr>
            <w:r>
              <w:t>100 - 109</w:t>
            </w:r>
          </w:p>
        </w:tc>
      </w:tr>
      <w:tr w:rsidR="00B03953">
        <w:tc>
          <w:tcPr>
            <w:tcW w:w="4320" w:type="dxa"/>
          </w:tcPr>
          <w:p w:rsidR="00B03953" w:rsidRDefault="00B03953">
            <w:pPr>
              <w:pStyle w:val="ConsPlusNormal"/>
              <w:jc w:val="both"/>
            </w:pPr>
            <w:r>
              <w:t>АГ III степени ("тяжелая")</w:t>
            </w:r>
          </w:p>
        </w:tc>
        <w:tc>
          <w:tcPr>
            <w:tcW w:w="2400" w:type="dxa"/>
          </w:tcPr>
          <w:p w:rsidR="00B03953" w:rsidRDefault="00B03953">
            <w:pPr>
              <w:pStyle w:val="ConsPlusNormal"/>
              <w:jc w:val="both"/>
            </w:pPr>
            <w:r>
              <w:t>&gt;= 180</w:t>
            </w:r>
          </w:p>
        </w:tc>
        <w:tc>
          <w:tcPr>
            <w:tcW w:w="2520" w:type="dxa"/>
          </w:tcPr>
          <w:p w:rsidR="00B03953" w:rsidRDefault="00B03953">
            <w:pPr>
              <w:pStyle w:val="ConsPlusNormal"/>
              <w:jc w:val="both"/>
            </w:pPr>
            <w:r>
              <w:t>&gt;= 110</w:t>
            </w:r>
          </w:p>
        </w:tc>
      </w:tr>
      <w:tr w:rsidR="00B03953">
        <w:tc>
          <w:tcPr>
            <w:tcW w:w="4320" w:type="dxa"/>
          </w:tcPr>
          <w:p w:rsidR="00B03953" w:rsidRDefault="00B03953">
            <w:pPr>
              <w:pStyle w:val="ConsPlusNormal"/>
            </w:pPr>
            <w:r>
              <w:t>Изолированная систолическая гипертензия</w:t>
            </w:r>
          </w:p>
        </w:tc>
        <w:tc>
          <w:tcPr>
            <w:tcW w:w="2400" w:type="dxa"/>
          </w:tcPr>
          <w:p w:rsidR="00B03953" w:rsidRDefault="00B03953">
            <w:pPr>
              <w:pStyle w:val="ConsPlusNormal"/>
              <w:jc w:val="both"/>
            </w:pPr>
            <w:r>
              <w:t>&gt;= 140</w:t>
            </w:r>
          </w:p>
        </w:tc>
        <w:tc>
          <w:tcPr>
            <w:tcW w:w="2520" w:type="dxa"/>
          </w:tcPr>
          <w:p w:rsidR="00B03953" w:rsidRDefault="00B03953">
            <w:pPr>
              <w:pStyle w:val="ConsPlusNormal"/>
              <w:jc w:val="both"/>
            </w:pPr>
            <w:r>
              <w:t>&lt; 90</w:t>
            </w:r>
          </w:p>
        </w:tc>
      </w:tr>
    </w:tbl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320"/>
        <w:gridCol w:w="4920"/>
      </w:tblGrid>
      <w:tr w:rsidR="00B03953">
        <w:tc>
          <w:tcPr>
            <w:tcW w:w="4320" w:type="dxa"/>
          </w:tcPr>
          <w:p w:rsidR="00B03953" w:rsidRDefault="00B03953">
            <w:pPr>
              <w:pStyle w:val="ConsPlusNormal"/>
              <w:jc w:val="both"/>
            </w:pPr>
            <w:r>
              <w:t>Норма сахара крови натощак</w:t>
            </w: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  <w:r>
              <w:t>6,1 ммоль/л</w:t>
            </w:r>
          </w:p>
        </w:tc>
      </w:tr>
      <w:tr w:rsidR="00B03953">
        <w:tc>
          <w:tcPr>
            <w:tcW w:w="4320" w:type="dxa"/>
          </w:tcPr>
          <w:p w:rsidR="00B03953" w:rsidRDefault="00B03953">
            <w:pPr>
              <w:pStyle w:val="ConsPlusNormal"/>
            </w:pPr>
            <w:r>
              <w:t>Целевой уровень холестерина без коронарной болезни сердца</w:t>
            </w: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  <w:r>
              <w:t>менее 5 ммоль/л</w:t>
            </w:r>
          </w:p>
        </w:tc>
      </w:tr>
    </w:tbl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   Расчет индекса массы тела (ИМТ):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 вес (кг)</w:t>
      </w:r>
    </w:p>
    <w:p w:rsidR="00B03953" w:rsidRDefault="00B03953">
      <w:pPr>
        <w:pStyle w:val="ConsPlusNonformat"/>
        <w:jc w:val="both"/>
      </w:pPr>
      <w:r>
        <w:t xml:space="preserve">    ИМТ = -------------------------- =</w:t>
      </w:r>
    </w:p>
    <w:p w:rsidR="00B03953" w:rsidRDefault="00B03953">
      <w:pPr>
        <w:pStyle w:val="ConsPlusNonformat"/>
        <w:jc w:val="both"/>
      </w:pPr>
      <w:r>
        <w:t xml:space="preserve">          рост (в метрах) в квадрате</w:t>
      </w:r>
    </w:p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080"/>
        <w:gridCol w:w="5040"/>
      </w:tblGrid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норма</w:t>
            </w:r>
          </w:p>
        </w:tc>
        <w:tc>
          <w:tcPr>
            <w:tcW w:w="5040" w:type="dxa"/>
          </w:tcPr>
          <w:p w:rsidR="00B03953" w:rsidRDefault="00B03953">
            <w:pPr>
              <w:pStyle w:val="ConsPlusNormal"/>
              <w:jc w:val="both"/>
            </w:pPr>
            <w:r>
              <w:t>18,5 - 24,9</w:t>
            </w: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предожирение</w:t>
            </w:r>
          </w:p>
        </w:tc>
        <w:tc>
          <w:tcPr>
            <w:tcW w:w="5040" w:type="dxa"/>
          </w:tcPr>
          <w:p w:rsidR="00B03953" w:rsidRDefault="00B03953">
            <w:pPr>
              <w:pStyle w:val="ConsPlusNormal"/>
              <w:jc w:val="both"/>
            </w:pPr>
            <w:r>
              <w:t>25 - 29,9</w:t>
            </w: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ожирение I степени</w:t>
            </w:r>
          </w:p>
        </w:tc>
        <w:tc>
          <w:tcPr>
            <w:tcW w:w="5040" w:type="dxa"/>
          </w:tcPr>
          <w:p w:rsidR="00B03953" w:rsidRDefault="00B03953">
            <w:pPr>
              <w:pStyle w:val="ConsPlusNormal"/>
              <w:jc w:val="both"/>
            </w:pPr>
            <w:r>
              <w:t>30 - 34,9</w:t>
            </w: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ожирение II степени</w:t>
            </w:r>
          </w:p>
        </w:tc>
        <w:tc>
          <w:tcPr>
            <w:tcW w:w="5040" w:type="dxa"/>
          </w:tcPr>
          <w:p w:rsidR="00B03953" w:rsidRDefault="00B03953">
            <w:pPr>
              <w:pStyle w:val="ConsPlusNormal"/>
              <w:jc w:val="both"/>
            </w:pPr>
            <w:r>
              <w:t>35 - 39,9</w:t>
            </w: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ожирение III степени</w:t>
            </w:r>
          </w:p>
        </w:tc>
        <w:tc>
          <w:tcPr>
            <w:tcW w:w="5040" w:type="dxa"/>
          </w:tcPr>
          <w:p w:rsidR="00B03953" w:rsidRDefault="00B03953">
            <w:pPr>
              <w:pStyle w:val="ConsPlusNormal"/>
              <w:jc w:val="both"/>
            </w:pPr>
            <w:r>
              <w:t>40 и более</w:t>
            </w:r>
          </w:p>
        </w:tc>
      </w:tr>
    </w:tbl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 Проведенные лабораторные исследования</w:t>
      </w:r>
    </w:p>
    <w:p w:rsidR="00B03953" w:rsidRDefault="00B03953">
      <w:pPr>
        <w:pStyle w:val="ConsPlusNormal"/>
        <w:jc w:val="both"/>
      </w:pPr>
    </w:p>
    <w:p w:rsidR="00B03953" w:rsidRDefault="00B03953">
      <w:pPr>
        <w:pStyle w:val="ConsPlusNormal"/>
        <w:sectPr w:rsidR="00B03953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80"/>
        <w:gridCol w:w="720"/>
        <w:gridCol w:w="1200"/>
        <w:gridCol w:w="720"/>
        <w:gridCol w:w="1200"/>
        <w:gridCol w:w="720"/>
        <w:gridCol w:w="1200"/>
        <w:gridCol w:w="720"/>
        <w:gridCol w:w="1320"/>
      </w:tblGrid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jc w:val="center"/>
            </w:pPr>
            <w:r>
              <w:lastRenderedPageBreak/>
              <w:t>Наименование показателя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center"/>
            </w:pPr>
            <w:r>
              <w:t>Дата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Значения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center"/>
            </w:pPr>
            <w:r>
              <w:t>Дата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Значения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center"/>
            </w:pPr>
            <w:r>
              <w:t>Дата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Значения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center"/>
            </w:pPr>
            <w:r>
              <w:t>Дата</w:t>
            </w: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Значения</w:t>
            </w: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jc w:val="both"/>
            </w:pPr>
            <w:r>
              <w:t>Клинический анализ крови: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ind w:left="283"/>
              <w:jc w:val="both"/>
            </w:pPr>
            <w:r>
              <w:t>гемоглобин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ind w:left="283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ind w:left="283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ind w:left="283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ind w:left="283"/>
              <w:jc w:val="both"/>
            </w:pPr>
            <w:r>
              <w:t>лейкоциты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ind w:left="283"/>
              <w:jc w:val="both"/>
            </w:pPr>
            <w:r>
              <w:t>тромбоциты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ind w:left="283"/>
              <w:jc w:val="both"/>
            </w:pPr>
            <w:r>
              <w:t>СОЭ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jc w:val="both"/>
            </w:pPr>
            <w:r>
              <w:t>Биохимический анализ крови: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ind w:left="283"/>
              <w:jc w:val="both"/>
            </w:pPr>
            <w:r>
              <w:t>исследование сахара крови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ind w:left="283"/>
              <w:jc w:val="both"/>
            </w:pPr>
            <w:r>
              <w:t>билирубин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ind w:left="283"/>
              <w:jc w:val="both"/>
            </w:pPr>
            <w:r>
              <w:t>общий белок сыворотки крови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ind w:left="283"/>
              <w:jc w:val="both"/>
            </w:pPr>
            <w:r>
              <w:t>исследование уровня холестерина крови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ind w:left="283"/>
              <w:jc w:val="both"/>
            </w:pPr>
            <w:r>
              <w:t>амилаза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ind w:left="283"/>
              <w:jc w:val="both"/>
            </w:pPr>
            <w:r>
              <w:t>креатинин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ind w:left="283"/>
              <w:jc w:val="both"/>
            </w:pPr>
            <w:r>
              <w:t>исследование уровня липопротеидов низкой плотности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ind w:left="283"/>
              <w:jc w:val="both"/>
            </w:pPr>
            <w:r>
              <w:t xml:space="preserve">исследование уровня </w:t>
            </w:r>
            <w:r>
              <w:lastRenderedPageBreak/>
              <w:t>триглицеридов сыворотки крови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ind w:left="283"/>
              <w:jc w:val="both"/>
            </w:pPr>
            <w:r>
              <w:lastRenderedPageBreak/>
              <w:t>мочевая кислота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</w:tbl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                                      продолжение таблицы</w:t>
      </w:r>
    </w:p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80"/>
        <w:gridCol w:w="720"/>
        <w:gridCol w:w="1200"/>
        <w:gridCol w:w="720"/>
        <w:gridCol w:w="1200"/>
        <w:gridCol w:w="720"/>
        <w:gridCol w:w="1200"/>
        <w:gridCol w:w="720"/>
        <w:gridCol w:w="1320"/>
      </w:tblGrid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center"/>
            </w:pPr>
            <w:r>
              <w:t>Дата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Значения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center"/>
            </w:pPr>
            <w:r>
              <w:t>Дата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Значения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center"/>
            </w:pPr>
            <w:r>
              <w:t>Дата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Значения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center"/>
            </w:pPr>
            <w:r>
              <w:t>Дата</w:t>
            </w: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Значения</w:t>
            </w: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jc w:val="both"/>
            </w:pPr>
            <w:r>
              <w:t>Клинический анализ мочи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ind w:left="283"/>
              <w:jc w:val="both"/>
            </w:pPr>
            <w:r>
              <w:t>белок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ind w:left="283"/>
              <w:jc w:val="both"/>
            </w:pPr>
            <w:r>
              <w:t>сахар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ind w:left="283"/>
              <w:jc w:val="both"/>
            </w:pPr>
            <w:r>
              <w:t>лейкоциты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ind w:left="283"/>
              <w:jc w:val="both"/>
            </w:pPr>
            <w:r>
              <w:t>эритроциты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jc w:val="both"/>
            </w:pPr>
            <w:r>
              <w:t>Онкомаркер специфический CA-125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jc w:val="both"/>
            </w:pPr>
            <w:r>
              <w:t>Онкомаркер специфический PSA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jc w:val="both"/>
            </w:pPr>
            <w:r>
              <w:t>Цитология мазка из цервикального канала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</w:tbl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Проведенные функциональные исследования</w:t>
      </w:r>
    </w:p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80"/>
        <w:gridCol w:w="720"/>
        <w:gridCol w:w="1200"/>
        <w:gridCol w:w="720"/>
        <w:gridCol w:w="1200"/>
        <w:gridCol w:w="720"/>
        <w:gridCol w:w="1200"/>
        <w:gridCol w:w="720"/>
        <w:gridCol w:w="1320"/>
      </w:tblGrid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center"/>
            </w:pPr>
            <w:r>
              <w:t>Дата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Значения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center"/>
            </w:pPr>
            <w:r>
              <w:t>Дата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Значения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center"/>
            </w:pPr>
            <w:r>
              <w:t>Дата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Значения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center"/>
            </w:pPr>
            <w:r>
              <w:t>Дата</w:t>
            </w: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Значения</w:t>
            </w: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jc w:val="both"/>
            </w:pPr>
            <w:r>
              <w:t>Электрокардиография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jc w:val="both"/>
            </w:pPr>
            <w:r>
              <w:lastRenderedPageBreak/>
              <w:t>Флюорография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280" w:type="dxa"/>
          </w:tcPr>
          <w:p w:rsidR="00B03953" w:rsidRDefault="00B03953">
            <w:pPr>
              <w:pStyle w:val="ConsPlusNormal"/>
              <w:jc w:val="both"/>
            </w:pPr>
            <w:r>
              <w:t>Маммография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</w:tbl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              Заболевания, выявленные в ходе диспансеризации</w:t>
      </w:r>
    </w:p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920"/>
        <w:gridCol w:w="5160"/>
        <w:gridCol w:w="2280"/>
      </w:tblGrid>
      <w:tr w:rsidR="00B03953">
        <w:tc>
          <w:tcPr>
            <w:tcW w:w="1920" w:type="dxa"/>
          </w:tcPr>
          <w:p w:rsidR="00B03953" w:rsidRDefault="00B03953">
            <w:pPr>
              <w:pStyle w:val="ConsPlusNormal"/>
              <w:jc w:val="center"/>
            </w:pPr>
            <w:r>
              <w:t>Дата установления</w:t>
            </w:r>
          </w:p>
        </w:tc>
        <w:tc>
          <w:tcPr>
            <w:tcW w:w="5160" w:type="dxa"/>
          </w:tcPr>
          <w:p w:rsidR="00B03953" w:rsidRDefault="00B03953">
            <w:pPr>
              <w:pStyle w:val="ConsPlusNormal"/>
              <w:jc w:val="center"/>
            </w:pPr>
            <w:r>
              <w:t>Наименование заболевания</w:t>
            </w:r>
          </w:p>
        </w:tc>
        <w:tc>
          <w:tcPr>
            <w:tcW w:w="228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Код по МКБ-10</w:t>
            </w:r>
          </w:p>
        </w:tc>
      </w:tr>
      <w:tr w:rsidR="00B03953"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5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28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5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28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5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28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</w:tbl>
    <w:p w:rsidR="00B03953" w:rsidRDefault="00B03953">
      <w:pPr>
        <w:pStyle w:val="ConsPlusNormal"/>
        <w:sectPr w:rsidR="00B03953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               Заключение (рекомендации) акушера-гинеколога</w:t>
      </w:r>
    </w:p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160"/>
        <w:gridCol w:w="4920"/>
        <w:gridCol w:w="2160"/>
      </w:tblGrid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Дата диспансеризации</w:t>
            </w: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center"/>
            </w:pPr>
            <w:r>
              <w:t>Заключение (рекомендации)</w:t>
            </w: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Подпись</w:t>
            </w: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</w:tbl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  Заключение (рекомендации) невролога</w:t>
      </w:r>
    </w:p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160"/>
        <w:gridCol w:w="4920"/>
        <w:gridCol w:w="2160"/>
      </w:tblGrid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Дата диспансеризации</w:t>
            </w: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center"/>
            </w:pPr>
            <w:r>
              <w:t>Заключение (рекомендации)</w:t>
            </w: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Подпись</w:t>
            </w: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</w:tbl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Заключение (рекомендации) офтальмолога</w:t>
      </w:r>
    </w:p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160"/>
        <w:gridCol w:w="4920"/>
        <w:gridCol w:w="2160"/>
      </w:tblGrid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Дата диспансеризации</w:t>
            </w: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center"/>
            </w:pPr>
            <w:r>
              <w:t>Заключение (рекомендации)</w:t>
            </w: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Подпись</w:t>
            </w: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</w:tbl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   Заключение (рекомендации) хирурга</w:t>
      </w:r>
    </w:p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160"/>
        <w:gridCol w:w="4920"/>
        <w:gridCol w:w="2160"/>
      </w:tblGrid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Дата диспансеризации</w:t>
            </w: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center"/>
            </w:pPr>
            <w:r>
              <w:t>Заключение (рекомендации)</w:t>
            </w: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Подпись</w:t>
            </w: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</w:tbl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   Заключение (рекомендации) уролога</w:t>
      </w:r>
    </w:p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160"/>
        <w:gridCol w:w="4920"/>
        <w:gridCol w:w="2160"/>
      </w:tblGrid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Дата диспансеризации</w:t>
            </w: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center"/>
            </w:pPr>
            <w:r>
              <w:t>Заключение (рекомендации)</w:t>
            </w: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Подпись</w:t>
            </w: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</w:tbl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  Заключение (рекомендации) психиатра</w:t>
      </w:r>
    </w:p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160"/>
        <w:gridCol w:w="4920"/>
        <w:gridCol w:w="2160"/>
      </w:tblGrid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Дата диспансеризации</w:t>
            </w: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center"/>
            </w:pPr>
            <w:r>
              <w:t>Заключение (рекомендации)</w:t>
            </w: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Подпись</w:t>
            </w: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</w:tbl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               Заключение (рекомендации) психиатра-нарколога</w:t>
      </w:r>
    </w:p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160"/>
        <w:gridCol w:w="4920"/>
        <w:gridCol w:w="2160"/>
      </w:tblGrid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Дата диспансеризации</w:t>
            </w: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center"/>
            </w:pPr>
            <w:r>
              <w:t>Заключение (рекомендации)</w:t>
            </w: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Подпись</w:t>
            </w: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</w:tbl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Заключение (рекомендации) врача-терапевта</w:t>
      </w:r>
    </w:p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160"/>
        <w:gridCol w:w="4920"/>
        <w:gridCol w:w="2160"/>
      </w:tblGrid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Дата диспансеризации</w:t>
            </w: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center"/>
            </w:pPr>
            <w:r>
              <w:t>Заключение (рекомендации)</w:t>
            </w: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Подпись</w:t>
            </w: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</w:tbl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lastRenderedPageBreak/>
        <w:t xml:space="preserve">          Заключение (рекомендации) врачебной комиссии о наличии</w:t>
      </w:r>
    </w:p>
    <w:p w:rsidR="00B03953" w:rsidRDefault="00B03953">
      <w:pPr>
        <w:pStyle w:val="ConsPlusNonformat"/>
        <w:jc w:val="both"/>
      </w:pPr>
      <w:r>
        <w:t xml:space="preserve">           (отсутствии) заболевания, препятствующего прохождению</w:t>
      </w:r>
    </w:p>
    <w:p w:rsidR="00B03953" w:rsidRDefault="00B03953">
      <w:pPr>
        <w:pStyle w:val="ConsPlusNonformat"/>
        <w:jc w:val="both"/>
      </w:pPr>
      <w:r>
        <w:t xml:space="preserve">          государственной гражданской службы Российской Федерации</w:t>
      </w:r>
    </w:p>
    <w:p w:rsidR="00B03953" w:rsidRDefault="00B03953">
      <w:pPr>
        <w:pStyle w:val="ConsPlusNonformat"/>
        <w:jc w:val="both"/>
      </w:pPr>
      <w:r>
        <w:t xml:space="preserve">                         или муниципальной службы</w:t>
      </w:r>
    </w:p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160"/>
        <w:gridCol w:w="4920"/>
        <w:gridCol w:w="2160"/>
      </w:tblGrid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Дата диспансеризации</w:t>
            </w: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center"/>
            </w:pPr>
            <w:r>
              <w:t>Заключение (рекомендации)</w:t>
            </w: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Подпись</w:t>
            </w: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4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</w:tbl>
    <w:p w:rsidR="00B03953" w:rsidRDefault="00B03953">
      <w:pPr>
        <w:pStyle w:val="ConsPlusNormal"/>
        <w:ind w:firstLine="540"/>
        <w:jc w:val="both"/>
      </w:pPr>
    </w:p>
    <w:p w:rsidR="00B03953" w:rsidRDefault="00B03953">
      <w:pPr>
        <w:pStyle w:val="ConsPlusNormal"/>
        <w:ind w:firstLine="540"/>
        <w:jc w:val="both"/>
      </w:pPr>
    </w:p>
    <w:p w:rsidR="00B03953" w:rsidRDefault="00B03953">
      <w:pPr>
        <w:pStyle w:val="ConsPlusNormal"/>
        <w:ind w:firstLine="540"/>
        <w:jc w:val="both"/>
      </w:pPr>
    </w:p>
    <w:p w:rsidR="00B03953" w:rsidRDefault="00B03953">
      <w:pPr>
        <w:pStyle w:val="ConsPlusNormal"/>
        <w:ind w:firstLine="540"/>
        <w:jc w:val="both"/>
      </w:pPr>
    </w:p>
    <w:p w:rsidR="00B03953" w:rsidRDefault="00B03953">
      <w:pPr>
        <w:pStyle w:val="ConsPlusNormal"/>
        <w:ind w:firstLine="540"/>
        <w:jc w:val="both"/>
      </w:pPr>
    </w:p>
    <w:p w:rsidR="00B03953" w:rsidRDefault="00B03953">
      <w:pPr>
        <w:pStyle w:val="ConsPlusNormal"/>
        <w:jc w:val="right"/>
        <w:outlineLvl w:val="1"/>
      </w:pPr>
      <w:r>
        <w:t>Приложение N 2</w:t>
      </w:r>
    </w:p>
    <w:p w:rsidR="00B03953" w:rsidRDefault="00B03953">
      <w:pPr>
        <w:pStyle w:val="ConsPlusNormal"/>
        <w:jc w:val="right"/>
      </w:pPr>
      <w:r>
        <w:t>к Порядку прохождения</w:t>
      </w:r>
    </w:p>
    <w:p w:rsidR="00B03953" w:rsidRDefault="00B03953">
      <w:pPr>
        <w:pStyle w:val="ConsPlusNormal"/>
        <w:jc w:val="right"/>
      </w:pPr>
      <w:r>
        <w:t>диспансеризации государственными</w:t>
      </w:r>
    </w:p>
    <w:p w:rsidR="00B03953" w:rsidRDefault="00B03953">
      <w:pPr>
        <w:pStyle w:val="ConsPlusNormal"/>
        <w:jc w:val="right"/>
      </w:pPr>
      <w:r>
        <w:t>гражданскими служащими Российской</w:t>
      </w:r>
    </w:p>
    <w:p w:rsidR="00B03953" w:rsidRDefault="00B03953">
      <w:pPr>
        <w:pStyle w:val="ConsPlusNormal"/>
        <w:jc w:val="right"/>
      </w:pPr>
      <w:r>
        <w:t>Федерации и муниципальными служащими,</w:t>
      </w:r>
    </w:p>
    <w:p w:rsidR="00B03953" w:rsidRDefault="00B03953">
      <w:pPr>
        <w:pStyle w:val="ConsPlusNormal"/>
        <w:jc w:val="right"/>
      </w:pPr>
      <w:r>
        <w:t>утвержденному Приказом</w:t>
      </w:r>
    </w:p>
    <w:p w:rsidR="00B03953" w:rsidRDefault="00B03953">
      <w:pPr>
        <w:pStyle w:val="ConsPlusNormal"/>
        <w:jc w:val="right"/>
      </w:pPr>
      <w:r>
        <w:t>Министерства здравоохранения и</w:t>
      </w:r>
    </w:p>
    <w:p w:rsidR="00B03953" w:rsidRDefault="00B03953">
      <w:pPr>
        <w:pStyle w:val="ConsPlusNormal"/>
        <w:jc w:val="right"/>
      </w:pPr>
      <w:r>
        <w:t>социального развития</w:t>
      </w:r>
    </w:p>
    <w:p w:rsidR="00B03953" w:rsidRDefault="00B03953">
      <w:pPr>
        <w:pStyle w:val="ConsPlusNormal"/>
        <w:jc w:val="right"/>
      </w:pPr>
      <w:r>
        <w:t>Российской Федерации</w:t>
      </w:r>
    </w:p>
    <w:p w:rsidR="00B03953" w:rsidRDefault="00B03953">
      <w:pPr>
        <w:pStyle w:val="ConsPlusNormal"/>
        <w:jc w:val="right"/>
      </w:pPr>
      <w:r>
        <w:t>от 14 декабря 2009 г. N 984н</w:t>
      </w:r>
    </w:p>
    <w:p w:rsidR="00B03953" w:rsidRDefault="00B03953">
      <w:pPr>
        <w:pStyle w:val="ConsPlusNormal"/>
        <w:ind w:firstLine="540"/>
        <w:jc w:val="both"/>
      </w:pPr>
    </w:p>
    <w:p w:rsidR="00B03953" w:rsidRDefault="00B03953">
      <w:pPr>
        <w:pStyle w:val="ConsPlusNonformat"/>
        <w:jc w:val="both"/>
      </w:pPr>
      <w:r>
        <w:t>___________________________________________        Медицинская документация</w:t>
      </w:r>
    </w:p>
    <w:p w:rsidR="00B03953" w:rsidRDefault="00B03953">
      <w:pPr>
        <w:pStyle w:val="ConsPlusNonformat"/>
        <w:jc w:val="both"/>
      </w:pPr>
      <w:r>
        <w:t xml:space="preserve"> (наименование учреждения здравоохранения,</w:t>
      </w:r>
    </w:p>
    <w:p w:rsidR="00B03953" w:rsidRDefault="00B03953">
      <w:pPr>
        <w:pStyle w:val="ConsPlusNonformat"/>
        <w:jc w:val="both"/>
      </w:pPr>
      <w:r>
        <w:t xml:space="preserve">        проводящего </w:t>
      </w:r>
      <w:proofErr w:type="gramStart"/>
      <w:r>
        <w:t xml:space="preserve">диспансеризацию)   </w:t>
      </w:r>
      <w:proofErr w:type="gramEnd"/>
      <w:r>
        <w:t xml:space="preserve">            Учетная форма N 131/у-ГС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bookmarkStart w:id="6" w:name="P1058"/>
      <w:bookmarkEnd w:id="6"/>
      <w:r>
        <w:t xml:space="preserve">                        Карта учета диспансеризации</w:t>
      </w:r>
    </w:p>
    <w:p w:rsidR="00B03953" w:rsidRDefault="00B03953">
      <w:pPr>
        <w:pStyle w:val="ConsPlusNonformat"/>
        <w:jc w:val="both"/>
      </w:pPr>
      <w:r>
        <w:t xml:space="preserve">       государственного гражданского служащего Российской Федерации</w:t>
      </w:r>
    </w:p>
    <w:p w:rsidR="00B03953" w:rsidRDefault="00B03953">
      <w:pPr>
        <w:pStyle w:val="ConsPlusNonformat"/>
        <w:jc w:val="both"/>
      </w:pPr>
      <w:r>
        <w:t xml:space="preserve">                        и муниципального служащего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Медицинская карта амбулаторного больного N ________________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>1. Фамилия, имя, отчество _________________________________________________</w:t>
      </w:r>
    </w:p>
    <w:p w:rsidR="00B03953" w:rsidRDefault="00B03953">
      <w:pPr>
        <w:pStyle w:val="ConsPlusNonformat"/>
        <w:jc w:val="both"/>
      </w:pPr>
      <w:r>
        <w:t>2. Пол: М - 1; Ж - 2</w:t>
      </w:r>
    </w:p>
    <w:p w:rsidR="00B03953" w:rsidRDefault="00B03953">
      <w:pPr>
        <w:pStyle w:val="ConsPlusNonformat"/>
        <w:jc w:val="both"/>
      </w:pPr>
      <w:r>
        <w:t>3. Страховой полис: серия _______________________ N _______________________</w:t>
      </w:r>
    </w:p>
    <w:p w:rsidR="00B03953" w:rsidRDefault="00B03953">
      <w:pPr>
        <w:pStyle w:val="ConsPlusNonformat"/>
        <w:jc w:val="both"/>
      </w:pPr>
      <w:r>
        <w:t>4. Дата рождения (число, месяц, год) ______________________________________</w:t>
      </w:r>
    </w:p>
    <w:p w:rsidR="00B03953" w:rsidRDefault="00B03953">
      <w:pPr>
        <w:pStyle w:val="ConsPlusNonformat"/>
        <w:jc w:val="both"/>
      </w:pPr>
      <w:r>
        <w:t>5. Адрес места жительства: ____________________________ город - 1, село - 2</w:t>
      </w:r>
    </w:p>
    <w:p w:rsidR="00B03953" w:rsidRDefault="00B03953">
      <w:pPr>
        <w:pStyle w:val="ConsPlusNonformat"/>
        <w:jc w:val="both"/>
      </w:pPr>
      <w:r>
        <w:t>_______________ ул. __________ дом _____ корп. ____ кв. ____; телефон _____</w:t>
      </w:r>
    </w:p>
    <w:p w:rsidR="00B03953" w:rsidRDefault="00B03953">
      <w:pPr>
        <w:pStyle w:val="ConsPlusNonformat"/>
        <w:jc w:val="both"/>
      </w:pPr>
      <w:r>
        <w:t>6. Место службы ___________________________________________________________</w:t>
      </w:r>
    </w:p>
    <w:p w:rsidR="00B03953" w:rsidRDefault="00B03953">
      <w:pPr>
        <w:pStyle w:val="ConsPlusNonformat"/>
        <w:jc w:val="both"/>
      </w:pPr>
      <w:r>
        <w:t xml:space="preserve">   телефон служебный ______________________________________________________</w:t>
      </w:r>
    </w:p>
    <w:p w:rsidR="00B03953" w:rsidRDefault="00B03953">
      <w:pPr>
        <w:pStyle w:val="ConsPlusNonformat"/>
        <w:jc w:val="both"/>
      </w:pPr>
      <w:r>
        <w:t>7. Должность ______________________________________________________________</w:t>
      </w:r>
    </w:p>
    <w:p w:rsidR="00B03953" w:rsidRDefault="00B03953">
      <w:pPr>
        <w:pStyle w:val="ConsPlusNonformat"/>
        <w:jc w:val="both"/>
      </w:pPr>
      <w:r>
        <w:t xml:space="preserve">8. Прикреплен   </w:t>
      </w:r>
      <w:proofErr w:type="gramStart"/>
      <w:r>
        <w:t>в  данном</w:t>
      </w:r>
      <w:proofErr w:type="gramEnd"/>
      <w:r>
        <w:t xml:space="preserve">  учреждении   здравоохранения  для:   постоянного</w:t>
      </w:r>
    </w:p>
    <w:p w:rsidR="00B03953" w:rsidRDefault="00B03953">
      <w:pPr>
        <w:pStyle w:val="ConsPlusNonformat"/>
        <w:jc w:val="both"/>
      </w:pPr>
      <w:proofErr w:type="gramStart"/>
      <w:r>
        <w:t>динамического  наблюдения</w:t>
      </w:r>
      <w:proofErr w:type="gramEnd"/>
      <w:r>
        <w:t xml:space="preserve">  -  1; диспансеризации   -  2;</w:t>
      </w:r>
    </w:p>
    <w:p w:rsidR="00B03953" w:rsidRDefault="00B03953">
      <w:pPr>
        <w:pStyle w:val="ConsPlusNonformat"/>
        <w:jc w:val="both"/>
      </w:pPr>
      <w:r>
        <w:t xml:space="preserve">периодического   </w:t>
      </w:r>
      <w:proofErr w:type="gramStart"/>
      <w:r>
        <w:t>медицинского  осмотра</w:t>
      </w:r>
      <w:proofErr w:type="gramEnd"/>
      <w:r>
        <w:t xml:space="preserve"> - 3;   дополнительного  медицинского</w:t>
      </w:r>
    </w:p>
    <w:p w:rsidR="00B03953" w:rsidRDefault="00B03953">
      <w:pPr>
        <w:pStyle w:val="ConsPlusNonformat"/>
        <w:jc w:val="both"/>
      </w:pPr>
      <w:r>
        <w:lastRenderedPageBreak/>
        <w:t>осмотра - 4 (нужное отметить)</w:t>
      </w:r>
    </w:p>
    <w:p w:rsidR="00B03953" w:rsidRDefault="00B03953">
      <w:pPr>
        <w:pStyle w:val="ConsPlusNonformat"/>
        <w:jc w:val="both"/>
      </w:pPr>
      <w:r>
        <w:rPr>
          <w:color w:val="392C69"/>
        </w:rPr>
        <w:t xml:space="preserve">    КонсультантПлюс: примечание.</w:t>
      </w:r>
    </w:p>
    <w:p w:rsidR="00B03953" w:rsidRDefault="00B03953">
      <w:pPr>
        <w:pStyle w:val="ConsPlusNonformat"/>
        <w:jc w:val="both"/>
      </w:pPr>
      <w:r>
        <w:rPr>
          <w:color w:val="392C69"/>
        </w:rPr>
        <w:t xml:space="preserve">    Нумерация пунктов дана в соответствии с официальным текстом документа.</w:t>
      </w:r>
    </w:p>
    <w:p w:rsidR="00B03953" w:rsidRDefault="00B03953">
      <w:pPr>
        <w:pStyle w:val="ConsPlusNonformat"/>
        <w:jc w:val="both"/>
      </w:pPr>
      <w:r>
        <w:t xml:space="preserve">10.  </w:t>
      </w:r>
      <w:proofErr w:type="gramStart"/>
      <w:r>
        <w:t>Учреждение  здравоохранения</w:t>
      </w:r>
      <w:proofErr w:type="gramEnd"/>
      <w:r>
        <w:t>,  к  которому  прикреплен  служащий    для</w:t>
      </w:r>
    </w:p>
    <w:p w:rsidR="00B03953" w:rsidRDefault="00B03953">
      <w:pPr>
        <w:pStyle w:val="ConsPlusNonformat"/>
        <w:jc w:val="both"/>
      </w:pPr>
      <w:r>
        <w:t>постоянного динамического наблюдения (наименование, юридический адрес)</w:t>
      </w:r>
    </w:p>
    <w:p w:rsidR="00B03953" w:rsidRDefault="00B03953">
      <w:pPr>
        <w:pStyle w:val="ConsPlusNonformat"/>
        <w:jc w:val="both"/>
      </w:pPr>
      <w:r>
        <w:t>___________________________________________________________________________</w:t>
      </w:r>
    </w:p>
    <w:p w:rsidR="00B03953" w:rsidRDefault="00B03953">
      <w:pPr>
        <w:pStyle w:val="ConsPlusNonformat"/>
        <w:jc w:val="both"/>
      </w:pPr>
      <w:r>
        <w:t>___________________________________________________________________________</w:t>
      </w:r>
    </w:p>
    <w:p w:rsidR="00B03953" w:rsidRDefault="00B03953">
      <w:pPr>
        <w:pStyle w:val="ConsPlusNonformat"/>
        <w:jc w:val="both"/>
      </w:pPr>
      <w:r>
        <w:t>11. Осмотры врачей-специалистов:</w:t>
      </w:r>
    </w:p>
    <w:p w:rsidR="00B03953" w:rsidRDefault="00B03953">
      <w:pPr>
        <w:pStyle w:val="ConsPlusNormal"/>
        <w:jc w:val="both"/>
      </w:pPr>
    </w:p>
    <w:p w:rsidR="00B03953" w:rsidRDefault="00B03953">
      <w:pPr>
        <w:pStyle w:val="ConsPlusNormal"/>
        <w:sectPr w:rsidR="00B03953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160"/>
        <w:gridCol w:w="840"/>
        <w:gridCol w:w="720"/>
        <w:gridCol w:w="960"/>
        <w:gridCol w:w="840"/>
        <w:gridCol w:w="840"/>
        <w:gridCol w:w="840"/>
        <w:gridCol w:w="960"/>
        <w:gridCol w:w="960"/>
        <w:gridCol w:w="960"/>
        <w:gridCol w:w="840"/>
        <w:gridCol w:w="840"/>
        <w:gridCol w:w="1200"/>
        <w:gridCol w:w="960"/>
        <w:gridCol w:w="1260"/>
      </w:tblGrid>
      <w:tr w:rsidR="00B03953">
        <w:tc>
          <w:tcPr>
            <w:tcW w:w="2160" w:type="dxa"/>
            <w:vMerge w:val="restart"/>
          </w:tcPr>
          <w:p w:rsidR="00B03953" w:rsidRDefault="00B03953">
            <w:pPr>
              <w:pStyle w:val="ConsPlusNormal"/>
              <w:jc w:val="center"/>
            </w:pPr>
            <w:r>
              <w:lastRenderedPageBreak/>
              <w:t>Специальность врача</w:t>
            </w:r>
          </w:p>
        </w:tc>
        <w:tc>
          <w:tcPr>
            <w:tcW w:w="840" w:type="dxa"/>
            <w:vMerge w:val="restart"/>
          </w:tcPr>
          <w:p w:rsidR="00B03953" w:rsidRDefault="00B03953">
            <w:pPr>
              <w:pStyle w:val="ConsPlusNormal"/>
              <w:jc w:val="center"/>
            </w:pPr>
            <w:r>
              <w:t>N строк</w:t>
            </w:r>
          </w:p>
        </w:tc>
        <w:tc>
          <w:tcPr>
            <w:tcW w:w="720" w:type="dxa"/>
            <w:vMerge w:val="restart"/>
          </w:tcPr>
          <w:p w:rsidR="00B03953" w:rsidRDefault="00B03953">
            <w:pPr>
              <w:pStyle w:val="ConsPlusNormal"/>
              <w:jc w:val="center"/>
            </w:pPr>
            <w:r>
              <w:t>Код врача</w:t>
            </w:r>
          </w:p>
        </w:tc>
        <w:tc>
          <w:tcPr>
            <w:tcW w:w="960" w:type="dxa"/>
            <w:vMerge w:val="restart"/>
          </w:tcPr>
          <w:p w:rsidR="00B03953" w:rsidRDefault="00B03953">
            <w:pPr>
              <w:pStyle w:val="ConsPlusNormal"/>
              <w:jc w:val="center"/>
            </w:pPr>
            <w:r>
              <w:t>Дата осмотра</w:t>
            </w:r>
          </w:p>
        </w:tc>
        <w:tc>
          <w:tcPr>
            <w:tcW w:w="2520" w:type="dxa"/>
            <w:gridSpan w:val="3"/>
          </w:tcPr>
          <w:p w:rsidR="00B03953" w:rsidRDefault="00B03953">
            <w:pPr>
              <w:pStyle w:val="ConsPlusNormal"/>
              <w:jc w:val="center"/>
            </w:pPr>
            <w:r>
              <w:t>Заболевания (код по МКБ-10)</w:t>
            </w:r>
          </w:p>
        </w:tc>
        <w:tc>
          <w:tcPr>
            <w:tcW w:w="6720" w:type="dxa"/>
            <w:gridSpan w:val="7"/>
          </w:tcPr>
          <w:p w:rsidR="00B03953" w:rsidRDefault="00B03953">
            <w:pPr>
              <w:pStyle w:val="ConsPlusNormal"/>
              <w:jc w:val="center"/>
            </w:pPr>
            <w:r>
              <w:t>Результат диспансеризации</w:t>
            </w:r>
          </w:p>
        </w:tc>
        <w:tc>
          <w:tcPr>
            <w:tcW w:w="1260" w:type="dxa"/>
            <w:vMerge w:val="restart"/>
            <w:tcBorders>
              <w:right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Ф.И.О. (подпись врача)</w:t>
            </w:r>
          </w:p>
        </w:tc>
      </w:tr>
      <w:tr w:rsidR="00B03953">
        <w:tc>
          <w:tcPr>
            <w:tcW w:w="216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84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72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96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840" w:type="dxa"/>
            <w:vMerge w:val="restart"/>
          </w:tcPr>
          <w:p w:rsidR="00B03953" w:rsidRDefault="00B03953">
            <w:pPr>
              <w:pStyle w:val="ConsPlusNormal"/>
              <w:jc w:val="center"/>
            </w:pPr>
            <w:r>
              <w:t>ранее известное хроническое</w:t>
            </w:r>
          </w:p>
        </w:tc>
        <w:tc>
          <w:tcPr>
            <w:tcW w:w="840" w:type="dxa"/>
            <w:vMerge w:val="restart"/>
          </w:tcPr>
          <w:p w:rsidR="00B03953" w:rsidRDefault="00B03953">
            <w:pPr>
              <w:pStyle w:val="ConsPlusNormal"/>
              <w:jc w:val="center"/>
            </w:pPr>
            <w:r>
              <w:t>выяввленное во время диспансеризации</w:t>
            </w:r>
          </w:p>
        </w:tc>
        <w:tc>
          <w:tcPr>
            <w:tcW w:w="840" w:type="dxa"/>
            <w:vMerge w:val="restart"/>
          </w:tcPr>
          <w:p w:rsidR="00B03953" w:rsidRDefault="00B03953">
            <w:pPr>
              <w:pStyle w:val="ConsPlusNormal"/>
              <w:jc w:val="center"/>
            </w:pPr>
            <w:r>
              <w:t>в том числе на поздней стадии</w:t>
            </w:r>
          </w:p>
        </w:tc>
        <w:tc>
          <w:tcPr>
            <w:tcW w:w="960" w:type="dxa"/>
            <w:vMerge w:val="restart"/>
          </w:tcPr>
          <w:p w:rsidR="00B03953" w:rsidRDefault="00B03953">
            <w:pPr>
              <w:pStyle w:val="ConsPlusNormal"/>
              <w:jc w:val="center"/>
            </w:pPr>
            <w:r>
              <w:t>практически здоров (I группа здоровья)</w:t>
            </w:r>
          </w:p>
        </w:tc>
        <w:tc>
          <w:tcPr>
            <w:tcW w:w="960" w:type="dxa"/>
            <w:vMerge w:val="restart"/>
          </w:tcPr>
          <w:p w:rsidR="00B03953" w:rsidRDefault="00B03953">
            <w:pPr>
              <w:pStyle w:val="ConsPlusNormal"/>
              <w:jc w:val="center"/>
            </w:pPr>
            <w:r>
              <w:t>риск развития заболеваний (II группа здоровья)</w:t>
            </w:r>
          </w:p>
        </w:tc>
        <w:tc>
          <w:tcPr>
            <w:tcW w:w="4800" w:type="dxa"/>
            <w:gridSpan w:val="5"/>
          </w:tcPr>
          <w:p w:rsidR="00B03953" w:rsidRDefault="00B03953">
            <w:pPr>
              <w:pStyle w:val="ConsPlusNormal"/>
              <w:jc w:val="center"/>
            </w:pPr>
            <w:r>
              <w:t>нуждается в дополнительном лечении, обследовании</w:t>
            </w:r>
          </w:p>
        </w:tc>
        <w:tc>
          <w:tcPr>
            <w:tcW w:w="1260" w:type="dxa"/>
            <w:vMerge/>
            <w:tcBorders>
              <w:right w:val="nil"/>
            </w:tcBorders>
          </w:tcPr>
          <w:p w:rsidR="00B03953" w:rsidRDefault="00B03953">
            <w:pPr>
              <w:pStyle w:val="ConsPlusNormal"/>
            </w:pPr>
          </w:p>
        </w:tc>
      </w:tr>
      <w:tr w:rsidR="00B03953">
        <w:tc>
          <w:tcPr>
            <w:tcW w:w="216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84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72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96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84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84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84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96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960" w:type="dxa"/>
            <w:vMerge/>
          </w:tcPr>
          <w:p w:rsidR="00B03953" w:rsidRDefault="00B03953">
            <w:pPr>
              <w:pStyle w:val="ConsPlusNormal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center"/>
            </w:pPr>
            <w:r>
              <w:t>амбулаторном (III группа здоровья)</w:t>
            </w: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в том числе по выявленным заболеваниям</w:t>
            </w: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стационарном (IV группа здоровья)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в оказании высокотехнологичной медицинской помощи (V группа здоровья</w:t>
            </w: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center"/>
            </w:pPr>
            <w:r>
              <w:t>санаторно-курортном</w:t>
            </w:r>
          </w:p>
        </w:tc>
        <w:tc>
          <w:tcPr>
            <w:tcW w:w="1260" w:type="dxa"/>
            <w:vMerge/>
            <w:tcBorders>
              <w:right w:val="nil"/>
            </w:tcBorders>
          </w:tcPr>
          <w:p w:rsidR="00B03953" w:rsidRDefault="00B03953">
            <w:pPr>
              <w:pStyle w:val="ConsPlusNormal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26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15</w:t>
            </w: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  <w:r>
              <w:t>Терапевт</w:t>
            </w: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6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  <w:r>
              <w:t>Акушер-гинеколог</w:t>
            </w: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6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  <w:r>
              <w:t>Невролог</w:t>
            </w: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6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  <w:r>
              <w:t>Хирург</w:t>
            </w: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6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  <w:r>
              <w:t>Офтальмолог</w:t>
            </w: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6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  <w:r>
              <w:t>Уролог (для мужского населения)</w:t>
            </w: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6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  <w:r>
              <w:t>Психиатр</w:t>
            </w: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6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  <w:r>
              <w:t>Психиатр-нарколог</w:t>
            </w: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6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  <w:r>
              <w:t>Дополнительные консультации врачей-специалистов (вписать):</w:t>
            </w: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6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6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84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96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1260" w:type="dxa"/>
            <w:tcBorders>
              <w:right w:val="nil"/>
            </w:tcBorders>
          </w:tcPr>
          <w:p w:rsidR="00B03953" w:rsidRDefault="00B03953">
            <w:pPr>
              <w:pStyle w:val="ConsPlusNormal"/>
              <w:jc w:val="both"/>
            </w:pPr>
          </w:p>
        </w:tc>
      </w:tr>
    </w:tbl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12. Лабораторные и функциональные исследования </w:t>
      </w:r>
      <w:hyperlink w:anchor="P1368">
        <w:r>
          <w:rPr>
            <w:color w:val="0000FF"/>
          </w:rPr>
          <w:t>&lt;*&gt;</w:t>
        </w:r>
      </w:hyperlink>
    </w:p>
    <w:p w:rsidR="00B03953" w:rsidRDefault="00B0395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080"/>
        <w:gridCol w:w="1200"/>
        <w:gridCol w:w="1920"/>
        <w:gridCol w:w="2160"/>
      </w:tblGrid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center"/>
            </w:pPr>
            <w:r>
              <w:t>Перечень исследований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N строки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center"/>
            </w:pPr>
            <w:r>
              <w:t>Дата исследования</w:t>
            </w: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center"/>
            </w:pPr>
            <w:r>
              <w:t>Дата получения результатов</w:t>
            </w: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Клинический анализ крови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Биохимический анализ крови: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общий белок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холестерин крови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липопротеиды низкой плотности сыворотки крови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триглицериды сыворотки крови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креатинин крови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мочевая кислота крови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билирубин крови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амилаза крови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сахар крови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Клинический анализ мочи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Онкомаркер CA-125 (женщинам)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Онкомаркер PSA (мужчинам)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Электрокардиография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Флюорография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lastRenderedPageBreak/>
              <w:t>Маммография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Цитологическое исследование мазка из цервикального канала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  <w:tr w:rsidR="00B03953">
        <w:tc>
          <w:tcPr>
            <w:tcW w:w="4080" w:type="dxa"/>
          </w:tcPr>
          <w:p w:rsidR="00B03953" w:rsidRDefault="00B03953">
            <w:pPr>
              <w:pStyle w:val="ConsPlusNormal"/>
              <w:jc w:val="both"/>
            </w:pPr>
            <w:r>
              <w:t>Дополнительные исследования</w:t>
            </w:r>
          </w:p>
        </w:tc>
        <w:tc>
          <w:tcPr>
            <w:tcW w:w="1200" w:type="dxa"/>
          </w:tcPr>
          <w:p w:rsidR="00B03953" w:rsidRDefault="00B03953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920" w:type="dxa"/>
          </w:tcPr>
          <w:p w:rsidR="00B03953" w:rsidRDefault="00B03953">
            <w:pPr>
              <w:pStyle w:val="ConsPlusNormal"/>
              <w:jc w:val="both"/>
            </w:pPr>
          </w:p>
        </w:tc>
        <w:tc>
          <w:tcPr>
            <w:tcW w:w="2160" w:type="dxa"/>
          </w:tcPr>
          <w:p w:rsidR="00B03953" w:rsidRDefault="00B03953">
            <w:pPr>
              <w:pStyle w:val="ConsPlusNormal"/>
              <w:jc w:val="both"/>
            </w:pPr>
          </w:p>
        </w:tc>
      </w:tr>
    </w:tbl>
    <w:p w:rsidR="00B03953" w:rsidRDefault="00B03953">
      <w:pPr>
        <w:pStyle w:val="ConsPlusNormal"/>
        <w:jc w:val="both"/>
      </w:pPr>
    </w:p>
    <w:p w:rsidR="00B03953" w:rsidRDefault="00B03953">
      <w:pPr>
        <w:pStyle w:val="ConsPlusNonformat"/>
        <w:jc w:val="both"/>
      </w:pPr>
      <w:r>
        <w:t xml:space="preserve">    --------------------------------</w:t>
      </w:r>
    </w:p>
    <w:p w:rsidR="00B03953" w:rsidRDefault="00B03953">
      <w:pPr>
        <w:pStyle w:val="ConsPlusNonformat"/>
        <w:jc w:val="both"/>
      </w:pPr>
      <w:bookmarkStart w:id="7" w:name="P1368"/>
      <w:bookmarkEnd w:id="7"/>
      <w:r>
        <w:t xml:space="preserve">    &lt;*&gt;   Копии   результатов   </w:t>
      </w:r>
      <w:proofErr w:type="gramStart"/>
      <w:r>
        <w:t>исследований  прилагаются</w:t>
      </w:r>
      <w:proofErr w:type="gramEnd"/>
      <w:r>
        <w:t xml:space="preserve">  для  передачи  в</w:t>
      </w:r>
    </w:p>
    <w:p w:rsidR="00B03953" w:rsidRDefault="00B03953">
      <w:pPr>
        <w:pStyle w:val="ConsPlusNonformat"/>
        <w:jc w:val="both"/>
      </w:pPr>
      <w:r>
        <w:t xml:space="preserve">учреждение   </w:t>
      </w:r>
      <w:proofErr w:type="gramStart"/>
      <w:r>
        <w:t>здравоохранения,  осуществляющее</w:t>
      </w:r>
      <w:proofErr w:type="gramEnd"/>
      <w:r>
        <w:t xml:space="preserve">  динамическое  наблюдение  за</w:t>
      </w:r>
    </w:p>
    <w:p w:rsidR="00B03953" w:rsidRDefault="00B03953">
      <w:pPr>
        <w:pStyle w:val="ConsPlusNonformat"/>
        <w:jc w:val="both"/>
      </w:pPr>
      <w:r>
        <w:t>гражданином.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>13. Рекомендации по индивидуальной программе</w:t>
      </w:r>
    </w:p>
    <w:p w:rsidR="00B03953" w:rsidRDefault="00B03953">
      <w:pPr>
        <w:pStyle w:val="ConsPlusNonformat"/>
        <w:jc w:val="both"/>
      </w:pPr>
      <w:r>
        <w:t>___________________________________________________________________________</w:t>
      </w:r>
    </w:p>
    <w:p w:rsidR="00B03953" w:rsidRDefault="00B03953">
      <w:pPr>
        <w:pStyle w:val="ConsPlusNonformat"/>
        <w:jc w:val="both"/>
      </w:pPr>
      <w:r>
        <w:t>___________________________________________________________________________</w:t>
      </w:r>
    </w:p>
    <w:p w:rsidR="00B03953" w:rsidRDefault="00B03953">
      <w:pPr>
        <w:pStyle w:val="ConsPlusNonformat"/>
        <w:jc w:val="both"/>
      </w:pPr>
      <w:r>
        <w:t>___________________________________________________________________________</w:t>
      </w:r>
    </w:p>
    <w:p w:rsidR="00B03953" w:rsidRDefault="00B03953">
      <w:pPr>
        <w:pStyle w:val="ConsPlusNonformat"/>
        <w:jc w:val="both"/>
      </w:pPr>
      <w:r>
        <w:t>___________________________________________________________________________</w:t>
      </w:r>
    </w:p>
    <w:p w:rsidR="00B03953" w:rsidRDefault="00B03953">
      <w:pPr>
        <w:pStyle w:val="ConsPlusNonformat"/>
        <w:jc w:val="both"/>
      </w:pPr>
      <w:r>
        <w:t>14. Взят под диспансерное наблюдение (дата, специалист, диагноз по МКБ-10)</w:t>
      </w:r>
    </w:p>
    <w:p w:rsidR="00B03953" w:rsidRDefault="00B03953">
      <w:pPr>
        <w:pStyle w:val="ConsPlusNonformat"/>
        <w:jc w:val="both"/>
      </w:pPr>
      <w:r>
        <w:t>___________________________________________________________________________</w:t>
      </w:r>
    </w:p>
    <w:p w:rsidR="00B03953" w:rsidRDefault="00B03953">
      <w:pPr>
        <w:pStyle w:val="ConsPlusNonformat"/>
        <w:jc w:val="both"/>
      </w:pPr>
      <w:r>
        <w:t>15. Диагноз по МКБ-10, установленный через 6 месяцев после диспансеризации</w:t>
      </w:r>
    </w:p>
    <w:p w:rsidR="00B03953" w:rsidRDefault="00B03953">
      <w:pPr>
        <w:pStyle w:val="ConsPlusNonformat"/>
        <w:jc w:val="both"/>
      </w:pPr>
      <w:r>
        <w:t>___________________________________________________________________________</w:t>
      </w:r>
    </w:p>
    <w:p w:rsidR="00B03953" w:rsidRDefault="00B03953">
      <w:pPr>
        <w:pStyle w:val="ConsPlusNonformat"/>
        <w:jc w:val="both"/>
      </w:pPr>
      <w:r>
        <w:t>16. Снят с диспансерного наблюдения в течение года по причине (нужное</w:t>
      </w:r>
    </w:p>
    <w:p w:rsidR="00B03953" w:rsidRDefault="00B03953">
      <w:pPr>
        <w:pStyle w:val="ConsPlusNonformat"/>
        <w:jc w:val="both"/>
      </w:pPr>
      <w:r>
        <w:t>отметить):</w:t>
      </w:r>
    </w:p>
    <w:p w:rsidR="00B03953" w:rsidRDefault="00B03953">
      <w:pPr>
        <w:pStyle w:val="ConsPlusNonformat"/>
        <w:jc w:val="both"/>
      </w:pPr>
      <w:r>
        <w:t>1 - выздоровление, 2 - умер, 3 - выбыл.</w:t>
      </w:r>
    </w:p>
    <w:p w:rsidR="00B03953" w:rsidRDefault="00B03953">
      <w:pPr>
        <w:pStyle w:val="ConsPlusNonformat"/>
        <w:jc w:val="both"/>
      </w:pPr>
      <w:r>
        <w:t>17. Дата завершения диспансеризации _______________________________________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>Врач-терапевт _________________________</w:t>
      </w:r>
      <w:proofErr w:type="gramStart"/>
      <w:r>
        <w:t>_  _</w:t>
      </w:r>
      <w:proofErr w:type="gramEnd"/>
      <w:r>
        <w:t>________________________________</w:t>
      </w:r>
    </w:p>
    <w:p w:rsidR="00B03953" w:rsidRDefault="00B03953">
      <w:pPr>
        <w:pStyle w:val="ConsPlusNonformat"/>
        <w:jc w:val="both"/>
      </w:pPr>
      <w:r>
        <w:t xml:space="preserve">                      (</w:t>
      </w:r>
      <w:proofErr w:type="gramStart"/>
      <w:r>
        <w:t xml:space="preserve">подпись)   </w:t>
      </w:r>
      <w:proofErr w:type="gramEnd"/>
      <w:r>
        <w:t xml:space="preserve">              (расшифровка подписи)</w:t>
      </w:r>
    </w:p>
    <w:p w:rsidR="00B03953" w:rsidRDefault="00B03953">
      <w:pPr>
        <w:pStyle w:val="ConsPlusNormal"/>
        <w:jc w:val="both"/>
      </w:pPr>
    </w:p>
    <w:p w:rsidR="00B03953" w:rsidRDefault="00B03953">
      <w:pPr>
        <w:pStyle w:val="ConsPlusNormal"/>
        <w:jc w:val="both"/>
      </w:pPr>
    </w:p>
    <w:p w:rsidR="00B03953" w:rsidRDefault="00B03953">
      <w:pPr>
        <w:pStyle w:val="ConsPlusNormal"/>
      </w:pPr>
    </w:p>
    <w:p w:rsidR="00B03953" w:rsidRDefault="00B03953">
      <w:pPr>
        <w:pStyle w:val="ConsPlusNormal"/>
      </w:pPr>
    </w:p>
    <w:p w:rsidR="00B03953" w:rsidRDefault="00B03953">
      <w:pPr>
        <w:pStyle w:val="ConsPlusNormal"/>
      </w:pPr>
    </w:p>
    <w:p w:rsidR="00B03953" w:rsidRDefault="00B03953">
      <w:pPr>
        <w:pStyle w:val="ConsPlusNormal"/>
        <w:jc w:val="right"/>
        <w:outlineLvl w:val="0"/>
      </w:pPr>
      <w:r>
        <w:t>Приложение N 2</w:t>
      </w:r>
    </w:p>
    <w:p w:rsidR="00B03953" w:rsidRDefault="00B03953">
      <w:pPr>
        <w:pStyle w:val="ConsPlusNormal"/>
        <w:jc w:val="right"/>
      </w:pPr>
      <w:r>
        <w:t>к Приказу</w:t>
      </w:r>
    </w:p>
    <w:p w:rsidR="00B03953" w:rsidRDefault="00B03953">
      <w:pPr>
        <w:pStyle w:val="ConsPlusNormal"/>
        <w:jc w:val="right"/>
      </w:pPr>
      <w:r>
        <w:t>Министерства здравоохранения</w:t>
      </w:r>
    </w:p>
    <w:p w:rsidR="00B03953" w:rsidRDefault="00B03953">
      <w:pPr>
        <w:pStyle w:val="ConsPlusNormal"/>
        <w:jc w:val="right"/>
      </w:pPr>
      <w:r>
        <w:t>и социального развития</w:t>
      </w:r>
    </w:p>
    <w:p w:rsidR="00B03953" w:rsidRDefault="00B03953">
      <w:pPr>
        <w:pStyle w:val="ConsPlusNormal"/>
        <w:jc w:val="right"/>
      </w:pPr>
      <w:r>
        <w:t>Российской Федерации</w:t>
      </w:r>
    </w:p>
    <w:p w:rsidR="00B03953" w:rsidRDefault="00B03953">
      <w:pPr>
        <w:pStyle w:val="ConsPlusNormal"/>
        <w:jc w:val="right"/>
      </w:pPr>
      <w:r>
        <w:t>от 14 декабря 2009 г. N 984н</w:t>
      </w:r>
    </w:p>
    <w:p w:rsidR="00B03953" w:rsidRDefault="00B03953">
      <w:pPr>
        <w:pStyle w:val="ConsPlusNormal"/>
        <w:jc w:val="center"/>
      </w:pPr>
    </w:p>
    <w:p w:rsidR="00B03953" w:rsidRDefault="00B03953">
      <w:pPr>
        <w:pStyle w:val="ConsPlusTitle"/>
        <w:jc w:val="center"/>
      </w:pPr>
      <w:bookmarkStart w:id="8" w:name="P1400"/>
      <w:bookmarkEnd w:id="8"/>
      <w:r>
        <w:lastRenderedPageBreak/>
        <w:t>ПЕРЕЧЕНЬ</w:t>
      </w:r>
    </w:p>
    <w:p w:rsidR="00B03953" w:rsidRDefault="00B03953">
      <w:pPr>
        <w:pStyle w:val="ConsPlusTitle"/>
        <w:jc w:val="center"/>
      </w:pPr>
      <w:r>
        <w:t>ЗАБОЛЕВАНИЙ, ПРЕПЯТСТВУЮЩИХ ПОСТУПЛЕНИЮ НА ГОСУДАРСТВЕННУЮ</w:t>
      </w:r>
    </w:p>
    <w:p w:rsidR="00B03953" w:rsidRDefault="00B03953">
      <w:pPr>
        <w:pStyle w:val="ConsPlusTitle"/>
        <w:jc w:val="center"/>
      </w:pPr>
      <w:r>
        <w:t>ГРАЖДАНСКУЮ СЛУЖБУ РОССИЙСКОЙ ФЕДЕРАЦИИ И МУНИЦИПАЛЬНУЮ</w:t>
      </w:r>
    </w:p>
    <w:p w:rsidR="00B03953" w:rsidRDefault="00B03953">
      <w:pPr>
        <w:pStyle w:val="ConsPlusTitle"/>
        <w:jc w:val="center"/>
      </w:pPr>
      <w:r>
        <w:t>СЛУЖБУ ИЛИ ЕЕ ПРОХОЖДЕНИЮ</w:t>
      </w:r>
    </w:p>
    <w:p w:rsidR="00B03953" w:rsidRDefault="00B03953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745"/>
        <w:gridCol w:w="3465"/>
      </w:tblGrid>
      <w:tr w:rsidR="00B03953">
        <w:tc>
          <w:tcPr>
            <w:tcW w:w="8745" w:type="dxa"/>
          </w:tcPr>
          <w:p w:rsidR="00B03953" w:rsidRDefault="00B03953">
            <w:pPr>
              <w:pStyle w:val="ConsPlusNormal"/>
              <w:jc w:val="center"/>
            </w:pPr>
            <w:r>
              <w:t>Наименование заболеваний</w:t>
            </w:r>
          </w:p>
        </w:tc>
        <w:tc>
          <w:tcPr>
            <w:tcW w:w="3465" w:type="dxa"/>
          </w:tcPr>
          <w:p w:rsidR="00B03953" w:rsidRDefault="00B03953">
            <w:pPr>
              <w:pStyle w:val="ConsPlusNormal"/>
              <w:jc w:val="center"/>
            </w:pPr>
            <w:r>
              <w:t>Код заболеваний по МКБ-10</w:t>
            </w:r>
          </w:p>
        </w:tc>
      </w:tr>
      <w:tr w:rsidR="00B03953">
        <w:tc>
          <w:tcPr>
            <w:tcW w:w="12210" w:type="dxa"/>
            <w:gridSpan w:val="2"/>
          </w:tcPr>
          <w:p w:rsidR="00B03953" w:rsidRDefault="00B03953">
            <w:pPr>
              <w:pStyle w:val="ConsPlusNormal"/>
              <w:jc w:val="center"/>
              <w:outlineLvl w:val="1"/>
            </w:pPr>
            <w:r>
              <w:t>I. Психические расстройства и расстройства поведения (со средними и тяжелыми стойкими или часто обостряющимися болезненными проявлениями)</w:t>
            </w:r>
          </w:p>
        </w:tc>
      </w:tr>
      <w:tr w:rsidR="00B03953">
        <w:tblPrEx>
          <w:tblBorders>
            <w:insideH w:val="nil"/>
          </w:tblBorders>
        </w:tblPrEx>
        <w:tc>
          <w:tcPr>
            <w:tcW w:w="8745" w:type="dxa"/>
            <w:tcBorders>
              <w:bottom w:val="nil"/>
            </w:tcBorders>
          </w:tcPr>
          <w:p w:rsidR="00B03953" w:rsidRDefault="00B03953">
            <w:pPr>
              <w:pStyle w:val="ConsPlusNormal"/>
            </w:pPr>
            <w:r>
              <w:t>Органические, включая симптоматические, психические расстройства</w:t>
            </w:r>
          </w:p>
        </w:tc>
        <w:tc>
          <w:tcPr>
            <w:tcW w:w="3465" w:type="dxa"/>
            <w:tcBorders>
              <w:bottom w:val="nil"/>
            </w:tcBorders>
            <w:vAlign w:val="bottom"/>
          </w:tcPr>
          <w:p w:rsidR="00B03953" w:rsidRDefault="00B03953">
            <w:pPr>
              <w:pStyle w:val="ConsPlusNormal"/>
              <w:jc w:val="center"/>
            </w:pPr>
            <w:r>
              <w:t>F00 - F09</w:t>
            </w:r>
          </w:p>
        </w:tc>
      </w:tr>
      <w:tr w:rsidR="00B03953">
        <w:tblPrEx>
          <w:tblBorders>
            <w:insideH w:val="nil"/>
          </w:tblBorders>
        </w:tblPrEx>
        <w:tc>
          <w:tcPr>
            <w:tcW w:w="8745" w:type="dxa"/>
            <w:tcBorders>
              <w:top w:val="nil"/>
              <w:bottom w:val="nil"/>
            </w:tcBorders>
          </w:tcPr>
          <w:p w:rsidR="00B03953" w:rsidRDefault="00B03953">
            <w:pPr>
              <w:pStyle w:val="ConsPlusNormal"/>
            </w:pPr>
            <w:r>
              <w:t>Шизофрения, шизотипические и бредовые расстройства</w:t>
            </w:r>
          </w:p>
        </w:tc>
        <w:tc>
          <w:tcPr>
            <w:tcW w:w="3465" w:type="dxa"/>
            <w:tcBorders>
              <w:top w:val="nil"/>
              <w:bottom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F20 - F29</w:t>
            </w:r>
          </w:p>
        </w:tc>
      </w:tr>
      <w:tr w:rsidR="00B03953">
        <w:tblPrEx>
          <w:tblBorders>
            <w:insideH w:val="nil"/>
          </w:tblBorders>
        </w:tblPrEx>
        <w:tc>
          <w:tcPr>
            <w:tcW w:w="8745" w:type="dxa"/>
            <w:tcBorders>
              <w:top w:val="nil"/>
              <w:bottom w:val="nil"/>
            </w:tcBorders>
          </w:tcPr>
          <w:p w:rsidR="00B03953" w:rsidRDefault="00B03953">
            <w:pPr>
              <w:pStyle w:val="ConsPlusNormal"/>
            </w:pPr>
            <w:r>
              <w:t>Расстройства настроения</w:t>
            </w:r>
          </w:p>
        </w:tc>
        <w:tc>
          <w:tcPr>
            <w:tcW w:w="3465" w:type="dxa"/>
            <w:tcBorders>
              <w:top w:val="nil"/>
              <w:bottom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F30 - F39</w:t>
            </w:r>
          </w:p>
        </w:tc>
      </w:tr>
      <w:tr w:rsidR="00B03953">
        <w:tblPrEx>
          <w:tblBorders>
            <w:insideH w:val="nil"/>
          </w:tblBorders>
        </w:tblPrEx>
        <w:tc>
          <w:tcPr>
            <w:tcW w:w="8745" w:type="dxa"/>
            <w:tcBorders>
              <w:top w:val="nil"/>
              <w:bottom w:val="nil"/>
            </w:tcBorders>
          </w:tcPr>
          <w:p w:rsidR="00B03953" w:rsidRDefault="00B03953">
            <w:pPr>
              <w:pStyle w:val="ConsPlusNormal"/>
            </w:pPr>
            <w:r>
              <w:t>Расстройства привычек и влечений</w:t>
            </w:r>
          </w:p>
        </w:tc>
        <w:tc>
          <w:tcPr>
            <w:tcW w:w="3465" w:type="dxa"/>
            <w:tcBorders>
              <w:top w:val="nil"/>
              <w:bottom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F63</w:t>
            </w:r>
          </w:p>
        </w:tc>
      </w:tr>
      <w:tr w:rsidR="00B03953">
        <w:tblPrEx>
          <w:tblBorders>
            <w:insideH w:val="nil"/>
          </w:tblBorders>
        </w:tblPrEx>
        <w:tc>
          <w:tcPr>
            <w:tcW w:w="8745" w:type="dxa"/>
            <w:tcBorders>
              <w:top w:val="nil"/>
            </w:tcBorders>
          </w:tcPr>
          <w:p w:rsidR="00B03953" w:rsidRDefault="00B03953">
            <w:pPr>
              <w:pStyle w:val="ConsPlusNormal"/>
            </w:pPr>
            <w:r>
              <w:t>Умственная отсталость</w:t>
            </w:r>
          </w:p>
        </w:tc>
        <w:tc>
          <w:tcPr>
            <w:tcW w:w="3465" w:type="dxa"/>
            <w:tcBorders>
              <w:top w:val="nil"/>
            </w:tcBorders>
          </w:tcPr>
          <w:p w:rsidR="00B03953" w:rsidRDefault="00B03953">
            <w:pPr>
              <w:pStyle w:val="ConsPlusNormal"/>
              <w:jc w:val="center"/>
            </w:pPr>
            <w:r>
              <w:t>F70 - F79</w:t>
            </w:r>
          </w:p>
        </w:tc>
      </w:tr>
      <w:tr w:rsidR="00B03953">
        <w:tc>
          <w:tcPr>
            <w:tcW w:w="12210" w:type="dxa"/>
            <w:gridSpan w:val="2"/>
          </w:tcPr>
          <w:p w:rsidR="00B03953" w:rsidRDefault="00B03953">
            <w:pPr>
              <w:pStyle w:val="ConsPlusNormal"/>
              <w:jc w:val="center"/>
              <w:outlineLvl w:val="1"/>
            </w:pPr>
            <w:r>
              <w:t>II. Психические расстройства и расстройства поведения, связанные с употреблением психоактивных веществ</w:t>
            </w:r>
          </w:p>
        </w:tc>
      </w:tr>
      <w:tr w:rsidR="00B03953">
        <w:tc>
          <w:tcPr>
            <w:tcW w:w="8745" w:type="dxa"/>
          </w:tcPr>
          <w:p w:rsidR="00B03953" w:rsidRDefault="00B03953">
            <w:pPr>
              <w:pStyle w:val="ConsPlusNormal"/>
            </w:pPr>
            <w:r>
              <w:t>Психические расстройства и расстройства поведения, связанные с употреблением психоактивных веществ</w:t>
            </w:r>
          </w:p>
        </w:tc>
        <w:tc>
          <w:tcPr>
            <w:tcW w:w="3465" w:type="dxa"/>
          </w:tcPr>
          <w:p w:rsidR="00B03953" w:rsidRDefault="00B03953">
            <w:pPr>
              <w:pStyle w:val="ConsPlusNormal"/>
              <w:jc w:val="center"/>
            </w:pPr>
            <w:r>
              <w:t>F10 - F19</w:t>
            </w:r>
          </w:p>
        </w:tc>
      </w:tr>
      <w:tr w:rsidR="00B03953">
        <w:tc>
          <w:tcPr>
            <w:tcW w:w="12210" w:type="dxa"/>
            <w:gridSpan w:val="2"/>
          </w:tcPr>
          <w:p w:rsidR="00B03953" w:rsidRDefault="00B03953">
            <w:pPr>
              <w:pStyle w:val="ConsPlusNormal"/>
              <w:jc w:val="center"/>
              <w:outlineLvl w:val="1"/>
            </w:pPr>
            <w:r>
              <w:t>III. Болезни нервной системы</w:t>
            </w:r>
          </w:p>
        </w:tc>
      </w:tr>
      <w:tr w:rsidR="00B03953">
        <w:tc>
          <w:tcPr>
            <w:tcW w:w="8745" w:type="dxa"/>
          </w:tcPr>
          <w:p w:rsidR="00B03953" w:rsidRDefault="00B03953">
            <w:pPr>
              <w:pStyle w:val="ConsPlusNormal"/>
            </w:pPr>
            <w:r>
              <w:t>Эпилепсия</w:t>
            </w:r>
          </w:p>
        </w:tc>
        <w:tc>
          <w:tcPr>
            <w:tcW w:w="3465" w:type="dxa"/>
          </w:tcPr>
          <w:p w:rsidR="00B03953" w:rsidRDefault="00B03953">
            <w:pPr>
              <w:pStyle w:val="ConsPlusNormal"/>
              <w:jc w:val="center"/>
            </w:pPr>
            <w:r>
              <w:t>G40</w:t>
            </w:r>
          </w:p>
        </w:tc>
      </w:tr>
    </w:tbl>
    <w:p w:rsidR="00B03953" w:rsidRDefault="00B03953">
      <w:pPr>
        <w:pStyle w:val="ConsPlusNormal"/>
        <w:sectPr w:rsidR="00B03953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B03953" w:rsidRDefault="00B03953">
      <w:pPr>
        <w:pStyle w:val="ConsPlusNormal"/>
        <w:jc w:val="both"/>
      </w:pPr>
    </w:p>
    <w:p w:rsidR="00B03953" w:rsidRDefault="00B03953">
      <w:pPr>
        <w:pStyle w:val="ConsPlusNormal"/>
        <w:jc w:val="both"/>
      </w:pPr>
    </w:p>
    <w:p w:rsidR="00B03953" w:rsidRDefault="00B03953">
      <w:pPr>
        <w:pStyle w:val="ConsPlusNormal"/>
        <w:jc w:val="both"/>
      </w:pPr>
    </w:p>
    <w:p w:rsidR="00B03953" w:rsidRDefault="00B03953">
      <w:pPr>
        <w:pStyle w:val="ConsPlusNormal"/>
        <w:jc w:val="both"/>
      </w:pPr>
    </w:p>
    <w:p w:rsidR="00B03953" w:rsidRDefault="00B03953">
      <w:pPr>
        <w:pStyle w:val="ConsPlusNormal"/>
        <w:jc w:val="both"/>
      </w:pPr>
    </w:p>
    <w:p w:rsidR="00B03953" w:rsidRDefault="00B03953">
      <w:pPr>
        <w:pStyle w:val="ConsPlusNormal"/>
        <w:jc w:val="right"/>
        <w:outlineLvl w:val="0"/>
      </w:pPr>
      <w:r>
        <w:t>Приложение N 3</w:t>
      </w:r>
    </w:p>
    <w:p w:rsidR="00B03953" w:rsidRDefault="00B03953">
      <w:pPr>
        <w:pStyle w:val="ConsPlusNormal"/>
        <w:jc w:val="right"/>
      </w:pPr>
      <w:r>
        <w:t>к Приказу</w:t>
      </w:r>
    </w:p>
    <w:p w:rsidR="00B03953" w:rsidRDefault="00B03953">
      <w:pPr>
        <w:pStyle w:val="ConsPlusNormal"/>
        <w:jc w:val="right"/>
      </w:pPr>
      <w:r>
        <w:t>Министерства здравоохранения</w:t>
      </w:r>
    </w:p>
    <w:p w:rsidR="00B03953" w:rsidRDefault="00B03953">
      <w:pPr>
        <w:pStyle w:val="ConsPlusNormal"/>
        <w:jc w:val="right"/>
      </w:pPr>
      <w:r>
        <w:t>и социального развития</w:t>
      </w:r>
    </w:p>
    <w:p w:rsidR="00B03953" w:rsidRDefault="00B03953">
      <w:pPr>
        <w:pStyle w:val="ConsPlusNormal"/>
        <w:jc w:val="right"/>
      </w:pPr>
      <w:r>
        <w:t>Российской Федерации</w:t>
      </w:r>
    </w:p>
    <w:p w:rsidR="00B03953" w:rsidRDefault="00B03953">
      <w:pPr>
        <w:pStyle w:val="ConsPlusNormal"/>
        <w:jc w:val="right"/>
      </w:pPr>
      <w:r>
        <w:t>от 14 декабря 2009 г. N 984н</w:t>
      </w:r>
    </w:p>
    <w:p w:rsidR="00B03953" w:rsidRDefault="00B03953">
      <w:pPr>
        <w:pStyle w:val="ConsPlusNormal"/>
        <w:jc w:val="right"/>
      </w:pPr>
    </w:p>
    <w:p w:rsidR="00B03953" w:rsidRDefault="00B03953">
      <w:pPr>
        <w:pStyle w:val="ConsPlusNonformat"/>
        <w:jc w:val="both"/>
      </w:pPr>
      <w:r>
        <w:t xml:space="preserve">                                                   Медицинская документация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                                 Учетная форма N 001-ГС/у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                                      Утверждена Приказом</w:t>
      </w:r>
    </w:p>
    <w:p w:rsidR="00B03953" w:rsidRDefault="00B03953">
      <w:pPr>
        <w:pStyle w:val="ConsPlusNonformat"/>
        <w:jc w:val="both"/>
      </w:pPr>
      <w:r>
        <w:t xml:space="preserve">                                                 Минздравсоцразвития России</w:t>
      </w:r>
    </w:p>
    <w:p w:rsidR="00B03953" w:rsidRDefault="00B03953">
      <w:pPr>
        <w:pStyle w:val="ConsPlusNonformat"/>
        <w:jc w:val="both"/>
      </w:pPr>
      <w:r>
        <w:t xml:space="preserve">                                                    от _________ N ________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bookmarkStart w:id="9" w:name="P1444"/>
      <w:bookmarkEnd w:id="9"/>
      <w:r>
        <w:t xml:space="preserve">                                Заключение</w:t>
      </w:r>
    </w:p>
    <w:p w:rsidR="00B03953" w:rsidRDefault="00B03953">
      <w:pPr>
        <w:pStyle w:val="ConsPlusNonformat"/>
        <w:jc w:val="both"/>
      </w:pPr>
      <w:r>
        <w:t xml:space="preserve">        медицинского учреждения о наличии (отсутствии) заболевания,</w:t>
      </w:r>
    </w:p>
    <w:p w:rsidR="00B03953" w:rsidRDefault="00B03953">
      <w:pPr>
        <w:pStyle w:val="ConsPlusNonformat"/>
        <w:jc w:val="both"/>
      </w:pPr>
      <w:r>
        <w:t xml:space="preserve">     препятствующего поступлению на государственную гражданскую службу</w:t>
      </w:r>
    </w:p>
    <w:p w:rsidR="00B03953" w:rsidRDefault="00B03953">
      <w:pPr>
        <w:pStyle w:val="ConsPlusNonformat"/>
        <w:jc w:val="both"/>
      </w:pPr>
      <w:r>
        <w:t xml:space="preserve">      Российской Федерации и муниципальную службу или ее прохождению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 xml:space="preserve">                        от "__" _____________ 20__ г.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 xml:space="preserve">    1. Выдано _____________________________________________________________</w:t>
      </w:r>
    </w:p>
    <w:p w:rsidR="00B03953" w:rsidRDefault="00B03953">
      <w:pPr>
        <w:pStyle w:val="ConsPlusNonformat"/>
        <w:jc w:val="both"/>
      </w:pPr>
      <w:r>
        <w:t xml:space="preserve">                    (наименование и адрес учреждения здравоохранения)</w:t>
      </w:r>
    </w:p>
    <w:p w:rsidR="00B03953" w:rsidRDefault="00B03953">
      <w:pPr>
        <w:pStyle w:val="ConsPlusNonformat"/>
        <w:jc w:val="both"/>
      </w:pPr>
      <w:r>
        <w:t xml:space="preserve">    2.   </w:t>
      </w:r>
      <w:proofErr w:type="gramStart"/>
      <w:r>
        <w:t xml:space="preserve">Наименование,   </w:t>
      </w:r>
      <w:proofErr w:type="gramEnd"/>
      <w:r>
        <w:t>почтовый  адрес  государственного  органа,  органа</w:t>
      </w:r>
    </w:p>
    <w:p w:rsidR="00B03953" w:rsidRDefault="00B03953">
      <w:pPr>
        <w:pStyle w:val="ConsPlusNonformat"/>
        <w:jc w:val="both"/>
      </w:pPr>
      <w:r>
        <w:t xml:space="preserve">муниципального образования </w:t>
      </w:r>
      <w:hyperlink w:anchor="P1477">
        <w:r>
          <w:rPr>
            <w:color w:val="0000FF"/>
          </w:rPr>
          <w:t>&lt;*&gt;</w:t>
        </w:r>
      </w:hyperlink>
      <w:r>
        <w:t>, куда представляется Заключение</w:t>
      </w:r>
    </w:p>
    <w:p w:rsidR="00B03953" w:rsidRDefault="00B03953">
      <w:pPr>
        <w:pStyle w:val="ConsPlusNonformat"/>
        <w:jc w:val="both"/>
      </w:pPr>
      <w:r>
        <w:t>___________________________________________________________________________</w:t>
      </w:r>
    </w:p>
    <w:p w:rsidR="00B03953" w:rsidRDefault="00B03953">
      <w:pPr>
        <w:pStyle w:val="ConsPlusNonformat"/>
        <w:jc w:val="both"/>
      </w:pPr>
      <w:r>
        <w:t>___________________________________________________________________________</w:t>
      </w:r>
    </w:p>
    <w:p w:rsidR="00B03953" w:rsidRDefault="00B03953">
      <w:pPr>
        <w:pStyle w:val="ConsPlusNonformat"/>
        <w:jc w:val="both"/>
      </w:pPr>
      <w:r>
        <w:t xml:space="preserve">    3. Фамилия, имя, отчество _____________________________________________</w:t>
      </w:r>
    </w:p>
    <w:p w:rsidR="00B03953" w:rsidRDefault="00B03953">
      <w:pPr>
        <w:pStyle w:val="ConsPlusNonformat"/>
        <w:jc w:val="both"/>
      </w:pPr>
      <w:r>
        <w:t xml:space="preserve">     (Ф.И.О. государственного гражданского служащего Российской Федерации,</w:t>
      </w:r>
    </w:p>
    <w:p w:rsidR="00B03953" w:rsidRDefault="00B03953">
      <w:pPr>
        <w:pStyle w:val="ConsPlusNonformat"/>
        <w:jc w:val="both"/>
      </w:pPr>
      <w:r>
        <w:t xml:space="preserve">      муниципального служащего либо лица, поступающего на государственную</w:t>
      </w:r>
    </w:p>
    <w:p w:rsidR="00B03953" w:rsidRDefault="00B03953">
      <w:pPr>
        <w:pStyle w:val="ConsPlusNonformat"/>
        <w:jc w:val="both"/>
      </w:pPr>
      <w:r>
        <w:t xml:space="preserve">        гражданскую службу Российской Федерации, муниципальную службу)</w:t>
      </w:r>
    </w:p>
    <w:p w:rsidR="00B03953" w:rsidRDefault="00B03953">
      <w:pPr>
        <w:pStyle w:val="ConsPlusNonformat"/>
        <w:jc w:val="both"/>
      </w:pPr>
      <w:r>
        <w:t xml:space="preserve">    4. Пол (мужской/женский) </w:t>
      </w:r>
      <w:hyperlink w:anchor="P1477">
        <w:r>
          <w:rPr>
            <w:color w:val="0000FF"/>
          </w:rPr>
          <w:t>&lt;*&gt;</w:t>
        </w:r>
      </w:hyperlink>
      <w:r>
        <w:t xml:space="preserve"> __________________________________________</w:t>
      </w:r>
    </w:p>
    <w:p w:rsidR="00B03953" w:rsidRDefault="00B03953">
      <w:pPr>
        <w:pStyle w:val="ConsPlusNonformat"/>
        <w:jc w:val="both"/>
      </w:pPr>
      <w:r>
        <w:t xml:space="preserve">    5. Дата рождения ______________________________________________________</w:t>
      </w:r>
    </w:p>
    <w:p w:rsidR="00B03953" w:rsidRDefault="00B03953">
      <w:pPr>
        <w:pStyle w:val="ConsPlusNonformat"/>
        <w:jc w:val="both"/>
      </w:pPr>
      <w:r>
        <w:t xml:space="preserve">    6. Адрес места жительства _____________________________________________</w:t>
      </w:r>
    </w:p>
    <w:p w:rsidR="00B03953" w:rsidRDefault="00B03953">
      <w:pPr>
        <w:pStyle w:val="ConsPlusNonformat"/>
        <w:jc w:val="both"/>
      </w:pPr>
      <w:r>
        <w:t xml:space="preserve">    7. Заключение</w:t>
      </w:r>
    </w:p>
    <w:p w:rsidR="00B03953" w:rsidRDefault="00B03953">
      <w:pPr>
        <w:pStyle w:val="ConsPlusNonformat"/>
        <w:jc w:val="both"/>
      </w:pPr>
      <w:r>
        <w:t xml:space="preserve">    </w:t>
      </w:r>
      <w:proofErr w:type="gramStart"/>
      <w:r>
        <w:t>Выявлено  наличие</w:t>
      </w:r>
      <w:proofErr w:type="gramEnd"/>
      <w:r>
        <w:t xml:space="preserve"> (отсутствие) заболевания, препятствующего поступлению</w:t>
      </w:r>
    </w:p>
    <w:p w:rsidR="00B03953" w:rsidRDefault="00B03953">
      <w:pPr>
        <w:pStyle w:val="ConsPlusNonformat"/>
        <w:jc w:val="both"/>
      </w:pPr>
      <w:proofErr w:type="gramStart"/>
      <w:r>
        <w:t>на  государственную</w:t>
      </w:r>
      <w:proofErr w:type="gramEnd"/>
      <w:r>
        <w:t xml:space="preserve">  гражданскую службу Российской Федерации (муниципальную</w:t>
      </w:r>
    </w:p>
    <w:p w:rsidR="00B03953" w:rsidRDefault="00B03953">
      <w:pPr>
        <w:pStyle w:val="ConsPlusNonformat"/>
        <w:jc w:val="both"/>
      </w:pPr>
      <w:r>
        <w:t xml:space="preserve">службу) или ее прохождению </w:t>
      </w:r>
      <w:hyperlink w:anchor="P1477">
        <w:r>
          <w:rPr>
            <w:color w:val="0000FF"/>
          </w:rPr>
          <w:t>&lt;*&gt;</w:t>
        </w:r>
      </w:hyperlink>
      <w:r>
        <w:t>.</w:t>
      </w:r>
    </w:p>
    <w:p w:rsidR="00B03953" w:rsidRDefault="00B03953">
      <w:pPr>
        <w:pStyle w:val="ConsPlusNonformat"/>
        <w:jc w:val="both"/>
      </w:pPr>
    </w:p>
    <w:p w:rsidR="00B03953" w:rsidRDefault="00B03953">
      <w:pPr>
        <w:pStyle w:val="ConsPlusNonformat"/>
        <w:jc w:val="both"/>
      </w:pPr>
      <w:r>
        <w:t xml:space="preserve">    Должность врача, выдавшего заключение _____________ ___________________</w:t>
      </w:r>
    </w:p>
    <w:p w:rsidR="00B03953" w:rsidRDefault="00B03953">
      <w:pPr>
        <w:pStyle w:val="ConsPlusNonformat"/>
        <w:jc w:val="both"/>
      </w:pPr>
      <w:r>
        <w:t xml:space="preserve">                                            (</w:t>
      </w:r>
      <w:proofErr w:type="gramStart"/>
      <w:r>
        <w:t xml:space="preserve">подпись)   </w:t>
      </w:r>
      <w:proofErr w:type="gramEnd"/>
      <w:r>
        <w:t xml:space="preserve">     (Ф.И.О.)</w:t>
      </w:r>
    </w:p>
    <w:p w:rsidR="00B03953" w:rsidRDefault="00B03953">
      <w:pPr>
        <w:pStyle w:val="ConsPlusNonformat"/>
        <w:jc w:val="both"/>
      </w:pPr>
      <w:r>
        <w:t xml:space="preserve">    Главный врач учреждения</w:t>
      </w:r>
    </w:p>
    <w:p w:rsidR="00B03953" w:rsidRDefault="00B03953">
      <w:pPr>
        <w:pStyle w:val="ConsPlusNonformat"/>
        <w:jc w:val="both"/>
      </w:pPr>
      <w:r>
        <w:t xml:space="preserve">    здравоохранения                       _____________ ___________________</w:t>
      </w:r>
    </w:p>
    <w:p w:rsidR="00B03953" w:rsidRDefault="00B03953">
      <w:pPr>
        <w:pStyle w:val="ConsPlusNonformat"/>
        <w:jc w:val="both"/>
      </w:pPr>
      <w:r>
        <w:t xml:space="preserve">                                            (</w:t>
      </w:r>
      <w:proofErr w:type="gramStart"/>
      <w:r>
        <w:t xml:space="preserve">подпись)   </w:t>
      </w:r>
      <w:proofErr w:type="gramEnd"/>
      <w:r>
        <w:t xml:space="preserve">     (Ф.И.О.)</w:t>
      </w:r>
    </w:p>
    <w:p w:rsidR="00B03953" w:rsidRDefault="00B03953">
      <w:pPr>
        <w:pStyle w:val="ConsPlusNonformat"/>
        <w:jc w:val="both"/>
      </w:pPr>
      <w:r>
        <w:t xml:space="preserve">    Место печати</w:t>
      </w:r>
    </w:p>
    <w:p w:rsidR="00B03953" w:rsidRDefault="00B03953">
      <w:pPr>
        <w:pStyle w:val="ConsPlusNormal"/>
        <w:jc w:val="both"/>
      </w:pPr>
    </w:p>
    <w:p w:rsidR="00B03953" w:rsidRDefault="00B03953">
      <w:pPr>
        <w:pStyle w:val="ConsPlusNormal"/>
        <w:ind w:firstLine="540"/>
        <w:jc w:val="both"/>
      </w:pPr>
      <w:r>
        <w:t>--------------------------------</w:t>
      </w:r>
    </w:p>
    <w:p w:rsidR="00B03953" w:rsidRDefault="00B03953">
      <w:pPr>
        <w:pStyle w:val="ConsPlusNormal"/>
        <w:spacing w:before="200"/>
        <w:ind w:firstLine="540"/>
        <w:jc w:val="both"/>
      </w:pPr>
      <w:bookmarkStart w:id="10" w:name="P1477"/>
      <w:bookmarkEnd w:id="10"/>
      <w:r>
        <w:t>&lt;*&gt; Нужное подчеркнуть.</w:t>
      </w:r>
    </w:p>
    <w:p w:rsidR="00B03953" w:rsidRDefault="00B03953">
      <w:pPr>
        <w:pStyle w:val="ConsPlusNormal"/>
        <w:ind w:firstLine="540"/>
        <w:jc w:val="both"/>
      </w:pPr>
    </w:p>
    <w:p w:rsidR="00B03953" w:rsidRDefault="00B03953">
      <w:pPr>
        <w:pStyle w:val="ConsPlusNormal"/>
        <w:ind w:firstLine="540"/>
        <w:jc w:val="both"/>
      </w:pPr>
    </w:p>
    <w:p w:rsidR="00B03953" w:rsidRDefault="00B03953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97257" w:rsidRDefault="00F97257">
      <w:bookmarkStart w:id="11" w:name="_GoBack"/>
      <w:bookmarkEnd w:id="11"/>
    </w:p>
    <w:sectPr w:rsidR="00F97257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3953"/>
    <w:rsid w:val="00B03953"/>
    <w:rsid w:val="00F97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4C1C88-7F5F-4D27-B8FF-8887DE43A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0395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B0395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B0395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B0395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B0395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B0395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B0395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B0395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2184A8544EF6A12AE7F86FB21AC0915E96FA7FF735AFE6CBF28A7B42830A180309C711FD31EEDB0DC8C776507124FD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2184A8544EF6A12AE7F86FB21AC0915EC6FAFF17D5DFE6CBF28A7B42830A180229C2915D217A7E190C77864073312B7575FF4441445D" TargetMode="External"/><Relationship Id="rId12" Type="http://schemas.openxmlformats.org/officeDocument/2006/relationships/hyperlink" Target="consultantplus://offline/ref=22184A8544EF6A12AE7F86FB21AC0915EC69A7F0755EFE6CBF28A7B42830A180229C2913D21CF3B6DC99213441781FBE4B43F44E595B483C1741D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2184A8544EF6A12AE7F86FB21AC0915EE65A5F2765BFE6CBF28A7B42830A180229C2913D948A2F4819F74671B2D1AA14B5DF61444D" TargetMode="External"/><Relationship Id="rId11" Type="http://schemas.openxmlformats.org/officeDocument/2006/relationships/hyperlink" Target="consultantplus://offline/ref=22184A8544EF6A12AE7F86FB21AC0915EE6AAFF7735EFE6CBF28A7B42830A180229C2913D21CF3B1DD99213441781FBE4B43F44E595B483C1741D" TargetMode="External"/><Relationship Id="rId5" Type="http://schemas.openxmlformats.org/officeDocument/2006/relationships/hyperlink" Target="consultantplus://offline/ref=22184A8544EF6A12AE7F86FB21AC0915E96DA3F27D5AFE6CBF28A7B42830A180229C2916D948A2F4819F74671B2D1AA14B5DF61444D" TargetMode="External"/><Relationship Id="rId10" Type="http://schemas.openxmlformats.org/officeDocument/2006/relationships/hyperlink" Target="consultantplus://offline/ref=22184A8544EF6A12AE7F86FB21AC0915EC6AA0F77558FE6CBF28A7B42830A180229C2913D21CF3B7DC99213441781FBE4B43F44E595B483C1741D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22184A8544EF6A12AE7F86FB21AC0915EC6AA0F77558FE6CBF28A7B42830A180229C2913D21CF3B4D399213441781FBE4B43F44E595B483C1741D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5258</Words>
  <Characters>29977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Гвоздева Юлия</dc:creator>
  <cp:keywords/>
  <dc:description/>
  <cp:lastModifiedBy>Гвоздева Юлия</cp:lastModifiedBy>
  <cp:revision>1</cp:revision>
  <dcterms:created xsi:type="dcterms:W3CDTF">2022-08-12T03:56:00Z</dcterms:created>
  <dcterms:modified xsi:type="dcterms:W3CDTF">2022-08-12T03:57:00Z</dcterms:modified>
</cp:coreProperties>
</file>