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proofErr w:type="spellStart"/>
      <w:r w:rsidRPr="005B5F2E">
        <w:rPr>
          <w:b/>
          <w:bCs/>
          <w:sz w:val="28"/>
          <w:szCs w:val="28"/>
        </w:rPr>
        <w:t>Сузунского</w:t>
      </w:r>
      <w:proofErr w:type="spellEnd"/>
      <w:r w:rsidRPr="005B5F2E">
        <w:rPr>
          <w:b/>
          <w:bCs/>
          <w:sz w:val="28"/>
          <w:szCs w:val="28"/>
        </w:rPr>
        <w:t xml:space="preserve">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</w:p>
    <w:p w:rsidR="00A60F51" w:rsidRPr="009F1555" w:rsidRDefault="00E811BB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</w:t>
      </w:r>
      <w:r w:rsidR="00DB2E0D">
        <w:rPr>
          <w:sz w:val="28"/>
          <w:szCs w:val="28"/>
        </w:rPr>
        <w:t xml:space="preserve"> девятой</w:t>
      </w:r>
      <w:r w:rsidR="009F1555">
        <w:rPr>
          <w:sz w:val="28"/>
          <w:szCs w:val="28"/>
        </w:rPr>
        <w:t xml:space="preserve"> 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Pr="005B5F2E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F77213">
        <w:rPr>
          <w:bCs/>
          <w:sz w:val="28"/>
          <w:szCs w:val="28"/>
        </w:rPr>
        <w:t>_____________</w:t>
      </w:r>
      <w:r w:rsidR="00382FB0">
        <w:rPr>
          <w:bCs/>
          <w:sz w:val="28"/>
          <w:szCs w:val="28"/>
        </w:rPr>
        <w:t xml:space="preserve">    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    </w:t>
      </w:r>
      <w:r w:rsidR="00E1546B">
        <w:rPr>
          <w:bCs/>
          <w:sz w:val="28"/>
          <w:szCs w:val="28"/>
        </w:rPr>
        <w:t xml:space="preserve"> </w:t>
      </w:r>
      <w:r w:rsidR="005F164C">
        <w:rPr>
          <w:bCs/>
          <w:sz w:val="28"/>
          <w:szCs w:val="28"/>
        </w:rPr>
        <w:t xml:space="preserve">      </w:t>
      </w:r>
      <w:r w:rsidR="00F77213">
        <w:rPr>
          <w:bCs/>
          <w:sz w:val="28"/>
          <w:szCs w:val="28"/>
        </w:rPr>
        <w:t xml:space="preserve">     </w:t>
      </w:r>
      <w:r w:rsidR="00A60F51" w:rsidRPr="005B5F2E">
        <w:rPr>
          <w:bCs/>
          <w:sz w:val="28"/>
          <w:szCs w:val="28"/>
        </w:rPr>
        <w:tab/>
      </w:r>
      <w:proofErr w:type="gramStart"/>
      <w:r w:rsidR="00A60F51" w:rsidRPr="005B5F2E">
        <w:rPr>
          <w:bCs/>
          <w:sz w:val="28"/>
          <w:szCs w:val="28"/>
        </w:rPr>
        <w:t xml:space="preserve">№  </w:t>
      </w:r>
      <w:r w:rsidR="00F77213">
        <w:rPr>
          <w:bCs/>
          <w:sz w:val="28"/>
          <w:szCs w:val="28"/>
        </w:rPr>
        <w:t>_</w:t>
      </w:r>
      <w:proofErr w:type="gramEnd"/>
      <w:r w:rsidR="00F77213">
        <w:rPr>
          <w:bCs/>
          <w:sz w:val="28"/>
          <w:szCs w:val="28"/>
        </w:rPr>
        <w:t>___</w:t>
      </w: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proofErr w:type="spellStart"/>
      <w:r w:rsidR="009F1555" w:rsidRPr="009F1555">
        <w:rPr>
          <w:b/>
          <w:bCs/>
          <w:sz w:val="28"/>
          <w:szCs w:val="28"/>
        </w:rPr>
        <w:t>Сузунского</w:t>
      </w:r>
      <w:proofErr w:type="spellEnd"/>
      <w:r w:rsidR="009F1555" w:rsidRPr="009F1555">
        <w:rPr>
          <w:b/>
          <w:bCs/>
          <w:sz w:val="28"/>
          <w:szCs w:val="28"/>
        </w:rPr>
        <w:t xml:space="preserve">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E811BB">
        <w:rPr>
          <w:b/>
          <w:bCs/>
          <w:sz w:val="28"/>
          <w:szCs w:val="28"/>
        </w:rPr>
        <w:t>6</w:t>
      </w:r>
      <w:r w:rsidR="009F1555" w:rsidRPr="009F1555">
        <w:rPr>
          <w:b/>
          <w:bCs/>
          <w:sz w:val="28"/>
          <w:szCs w:val="28"/>
        </w:rPr>
        <w:t>.12.202</w:t>
      </w:r>
      <w:r w:rsidR="00E811BB">
        <w:rPr>
          <w:b/>
          <w:bCs/>
          <w:sz w:val="28"/>
          <w:szCs w:val="28"/>
        </w:rPr>
        <w:t>3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145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 xml:space="preserve">Сузун </w:t>
      </w:r>
      <w:proofErr w:type="spellStart"/>
      <w:r w:rsidR="009F1555" w:rsidRPr="009F1555">
        <w:rPr>
          <w:b/>
          <w:bCs/>
          <w:sz w:val="28"/>
          <w:szCs w:val="28"/>
        </w:rPr>
        <w:t>Сузунского</w:t>
      </w:r>
      <w:proofErr w:type="spellEnd"/>
      <w:r w:rsidR="009F1555" w:rsidRPr="009F1555">
        <w:rPr>
          <w:b/>
          <w:bCs/>
          <w:sz w:val="28"/>
          <w:szCs w:val="28"/>
        </w:rPr>
        <w:t xml:space="preserve">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E811BB">
        <w:rPr>
          <w:b/>
          <w:bCs/>
          <w:sz w:val="28"/>
          <w:szCs w:val="28"/>
        </w:rPr>
        <w:t>4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E811BB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и 202</w:t>
      </w:r>
      <w:r w:rsidR="00E811BB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 xml:space="preserve">городского поселения рабочего поселка Сузун </w:t>
      </w:r>
      <w:proofErr w:type="spellStart"/>
      <w:r w:rsidRPr="00920F68">
        <w:rPr>
          <w:sz w:val="28"/>
          <w:szCs w:val="28"/>
        </w:rPr>
        <w:t>С</w:t>
      </w:r>
      <w:r>
        <w:rPr>
          <w:sz w:val="28"/>
          <w:szCs w:val="28"/>
        </w:rPr>
        <w:t>узунского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 xml:space="preserve">О бюджетном процессе рабочего поселка Сузун </w:t>
      </w:r>
      <w:proofErr w:type="spellStart"/>
      <w:r w:rsidR="00BD620E" w:rsidRPr="00BD620E">
        <w:rPr>
          <w:sz w:val="28"/>
          <w:szCs w:val="28"/>
        </w:rPr>
        <w:t>Сузунского</w:t>
      </w:r>
      <w:proofErr w:type="spellEnd"/>
      <w:r w:rsidR="00BD620E" w:rsidRPr="00BD620E">
        <w:rPr>
          <w:sz w:val="28"/>
          <w:szCs w:val="28"/>
        </w:rPr>
        <w:t xml:space="preserve">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 xml:space="preserve">рабочего поселка Сузун </w:t>
      </w:r>
      <w:proofErr w:type="spellStart"/>
      <w:r w:rsidR="00BD620E" w:rsidRPr="00BD620E">
        <w:rPr>
          <w:sz w:val="28"/>
          <w:szCs w:val="28"/>
        </w:rPr>
        <w:t>Сузунского</w:t>
      </w:r>
      <w:proofErr w:type="spellEnd"/>
      <w:r w:rsidR="00BD620E" w:rsidRPr="00BD620E">
        <w:rPr>
          <w:sz w:val="28"/>
          <w:szCs w:val="28"/>
        </w:rPr>
        <w:t xml:space="preserve">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 xml:space="preserve">Совет депутатов рабочего посёлка Сузун </w:t>
      </w:r>
      <w:proofErr w:type="spellStart"/>
      <w:r w:rsidR="00A60F51" w:rsidRPr="005B5F2E">
        <w:rPr>
          <w:sz w:val="28"/>
          <w:szCs w:val="28"/>
        </w:rPr>
        <w:t>Сузунского</w:t>
      </w:r>
      <w:proofErr w:type="spellEnd"/>
      <w:r w:rsidR="00A60F51" w:rsidRPr="005B5F2E">
        <w:rPr>
          <w:sz w:val="28"/>
          <w:szCs w:val="28"/>
        </w:rPr>
        <w:t xml:space="preserve">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5B5F2E" w:rsidRDefault="00A60F51" w:rsidP="00A60F51">
      <w:pPr>
        <w:pStyle w:val="a4"/>
        <w:widowControl w:val="0"/>
        <w:ind w:firstLine="709"/>
      </w:pPr>
      <w:r w:rsidRPr="005B5F2E"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BD620E">
        <w:rPr>
          <w:sz w:val="28"/>
          <w:szCs w:val="28"/>
        </w:rPr>
        <w:t>двадцатой</w:t>
      </w:r>
      <w:r w:rsidRPr="005B5F2E">
        <w:rPr>
          <w:sz w:val="28"/>
          <w:szCs w:val="28"/>
        </w:rPr>
        <w:t xml:space="preserve"> сессии Совета депутатов рабочего поселка Сузун </w:t>
      </w:r>
      <w:proofErr w:type="spellStart"/>
      <w:r w:rsidRPr="005B5F2E">
        <w:rPr>
          <w:sz w:val="28"/>
          <w:szCs w:val="28"/>
        </w:rPr>
        <w:t>Сузунского</w:t>
      </w:r>
      <w:proofErr w:type="spellEnd"/>
      <w:r w:rsidRPr="005B5F2E">
        <w:rPr>
          <w:sz w:val="28"/>
          <w:szCs w:val="28"/>
        </w:rPr>
        <w:t xml:space="preserve"> района Новосибирской области от 2</w:t>
      </w:r>
      <w:r w:rsidR="00E811BB">
        <w:rPr>
          <w:sz w:val="28"/>
          <w:szCs w:val="28"/>
        </w:rPr>
        <w:t>6</w:t>
      </w:r>
      <w:r w:rsidRPr="005B5F2E">
        <w:rPr>
          <w:sz w:val="28"/>
          <w:szCs w:val="28"/>
        </w:rPr>
        <w:t>.12.202</w:t>
      </w:r>
      <w:r w:rsidR="00E811BB">
        <w:rPr>
          <w:sz w:val="28"/>
          <w:szCs w:val="28"/>
        </w:rPr>
        <w:t>3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145</w:t>
      </w:r>
      <w:r w:rsidRPr="005B5F2E">
        <w:rPr>
          <w:sz w:val="28"/>
          <w:szCs w:val="28"/>
        </w:rPr>
        <w:t xml:space="preserve"> «О бюджете рабочего поселка Сузун </w:t>
      </w:r>
      <w:proofErr w:type="spellStart"/>
      <w:r w:rsidRPr="005B5F2E">
        <w:rPr>
          <w:sz w:val="28"/>
          <w:szCs w:val="28"/>
        </w:rPr>
        <w:t>Сузунского</w:t>
      </w:r>
      <w:proofErr w:type="spellEnd"/>
      <w:r w:rsidRPr="005B5F2E">
        <w:rPr>
          <w:sz w:val="28"/>
          <w:szCs w:val="28"/>
        </w:rPr>
        <w:t xml:space="preserve"> района Новосибирской области на 202</w:t>
      </w:r>
      <w:r w:rsidR="00E811BB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>5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E811BB">
        <w:rPr>
          <w:sz w:val="28"/>
          <w:szCs w:val="28"/>
        </w:rPr>
        <w:t>6</w:t>
      </w:r>
      <w:r w:rsidRPr="005B5F2E">
        <w:rPr>
          <w:sz w:val="28"/>
          <w:szCs w:val="28"/>
        </w:rPr>
        <w:t xml:space="preserve"> годов</w:t>
      </w:r>
      <w:r w:rsidR="00BD620E">
        <w:rPr>
          <w:sz w:val="28"/>
          <w:szCs w:val="28"/>
        </w:rPr>
        <w:t xml:space="preserve">, </w:t>
      </w:r>
      <w:r w:rsidRPr="005B5F2E">
        <w:rPr>
          <w:sz w:val="28"/>
          <w:szCs w:val="28"/>
        </w:rPr>
        <w:t>следующие изменения: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8C7FD0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 изложить в следующей редакции: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5AC4">
        <w:rPr>
          <w:sz w:val="28"/>
          <w:szCs w:val="28"/>
        </w:rPr>
        <w:t>«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E811BB">
        <w:rPr>
          <w:sz w:val="28"/>
          <w:szCs w:val="28"/>
        </w:rPr>
        <w:t>4</w:t>
      </w:r>
      <w:r w:rsidR="00012160">
        <w:rPr>
          <w:sz w:val="28"/>
          <w:szCs w:val="28"/>
        </w:rPr>
        <w:t xml:space="preserve"> в сумме </w:t>
      </w:r>
      <w:r w:rsidR="00E811BB">
        <w:rPr>
          <w:sz w:val="28"/>
          <w:szCs w:val="28"/>
        </w:rPr>
        <w:t>353 785 479,27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E811BB">
        <w:rPr>
          <w:sz w:val="28"/>
          <w:szCs w:val="28"/>
        </w:rPr>
        <w:t>309 180 559,27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E811BB">
        <w:rPr>
          <w:sz w:val="28"/>
          <w:szCs w:val="28"/>
        </w:rPr>
        <w:t>276 733 859,27</w:t>
      </w:r>
      <w:r w:rsidR="00DB2E0D" w:rsidRPr="00DB2E0D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E811BB">
        <w:rPr>
          <w:sz w:val="28"/>
          <w:szCs w:val="28"/>
        </w:rPr>
        <w:t>276 733 859,27</w:t>
      </w:r>
      <w:r w:rsidR="002B1683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7E77EF">
        <w:rPr>
          <w:sz w:val="28"/>
          <w:szCs w:val="28"/>
        </w:rPr>
        <w:t>382 451 945,04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 xml:space="preserve">3) дефицит местного </w:t>
      </w:r>
      <w:proofErr w:type="gramStart"/>
      <w:r w:rsidR="00A60F51" w:rsidRPr="005B5F2E">
        <w:rPr>
          <w:sz w:val="28"/>
          <w:szCs w:val="28"/>
        </w:rPr>
        <w:t>бюджета  в</w:t>
      </w:r>
      <w:proofErr w:type="gramEnd"/>
      <w:r w:rsidR="00A60F51" w:rsidRPr="005B5F2E">
        <w:rPr>
          <w:sz w:val="28"/>
          <w:szCs w:val="28"/>
        </w:rPr>
        <w:t xml:space="preserve"> сумме </w:t>
      </w:r>
      <w:r w:rsidR="007E77EF">
        <w:rPr>
          <w:sz w:val="28"/>
          <w:szCs w:val="28"/>
        </w:rPr>
        <w:t>28 666 465,86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E811BB">
        <w:rPr>
          <w:sz w:val="28"/>
          <w:szCs w:val="28"/>
        </w:rPr>
        <w:t>2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 xml:space="preserve">Распределение бюджетных ассигнований бюджета рабочего поселка Сузун </w:t>
      </w:r>
      <w:proofErr w:type="spellStart"/>
      <w:r w:rsidR="00032BF3" w:rsidRPr="00032BF3">
        <w:rPr>
          <w:sz w:val="28"/>
          <w:szCs w:val="28"/>
        </w:rPr>
        <w:t>Сузунского</w:t>
      </w:r>
      <w:proofErr w:type="spellEnd"/>
      <w:r w:rsidR="00032BF3" w:rsidRPr="00032BF3">
        <w:rPr>
          <w:sz w:val="28"/>
          <w:szCs w:val="28"/>
        </w:rPr>
        <w:t xml:space="preserve">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</w:t>
      </w:r>
      <w:r w:rsidR="00032BF3" w:rsidRPr="00032BF3">
        <w:rPr>
          <w:sz w:val="28"/>
          <w:szCs w:val="28"/>
        </w:rPr>
        <w:lastRenderedPageBreak/>
        <w:t>классификации расходов бюджетов на 202</w:t>
      </w:r>
      <w:r w:rsidR="00E811BB">
        <w:rPr>
          <w:sz w:val="28"/>
          <w:szCs w:val="28"/>
        </w:rPr>
        <w:t>4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и 202</w:t>
      </w:r>
      <w:r w:rsidR="00E811BB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прилагаемой редакции;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E811B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3 «</w:t>
      </w:r>
      <w:r w:rsidRPr="00032BF3">
        <w:rPr>
          <w:sz w:val="28"/>
          <w:szCs w:val="28"/>
        </w:rPr>
        <w:t xml:space="preserve">Распределение бюджетных ассигнований бюджета рабочего поселка Сузун </w:t>
      </w:r>
      <w:proofErr w:type="spellStart"/>
      <w:r w:rsidRPr="00032BF3">
        <w:rPr>
          <w:sz w:val="28"/>
          <w:szCs w:val="28"/>
        </w:rPr>
        <w:t>Сузунского</w:t>
      </w:r>
      <w:proofErr w:type="spellEnd"/>
      <w:r w:rsidRPr="00032BF3">
        <w:rPr>
          <w:sz w:val="28"/>
          <w:szCs w:val="28"/>
        </w:rPr>
        <w:t xml:space="preserve">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 xml:space="preserve">, группам и подгруппам видов расходов классификации расходов </w:t>
      </w:r>
      <w:proofErr w:type="gramStart"/>
      <w:r w:rsidRPr="00032BF3">
        <w:rPr>
          <w:sz w:val="28"/>
          <w:szCs w:val="28"/>
        </w:rPr>
        <w:t xml:space="preserve">бюджета  </w:t>
      </w:r>
      <w:r w:rsidR="00DB6830" w:rsidRPr="00032BF3">
        <w:rPr>
          <w:sz w:val="28"/>
          <w:szCs w:val="28"/>
        </w:rPr>
        <w:t>на</w:t>
      </w:r>
      <w:proofErr w:type="gramEnd"/>
      <w:r w:rsidR="00DB6830" w:rsidRPr="00032BF3">
        <w:rPr>
          <w:sz w:val="28"/>
          <w:szCs w:val="28"/>
        </w:rPr>
        <w:t xml:space="preserve"> 202</w:t>
      </w:r>
      <w:r w:rsidR="00E811BB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 xml:space="preserve">5 </w:t>
      </w:r>
      <w:r w:rsidR="00DB6830" w:rsidRPr="00032BF3">
        <w:rPr>
          <w:sz w:val="28"/>
          <w:szCs w:val="28"/>
        </w:rPr>
        <w:t>и 202</w:t>
      </w:r>
      <w:r w:rsidR="00E811BB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прилагаемой редакции;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E811BB">
        <w:rPr>
          <w:sz w:val="28"/>
          <w:szCs w:val="28"/>
        </w:rPr>
        <w:t>3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 xml:space="preserve">ведомственную структуру расходов бюджета поселения согласно приложения </w:t>
      </w:r>
      <w:r w:rsidR="00032BF3">
        <w:rPr>
          <w:sz w:val="28"/>
          <w:szCs w:val="28"/>
        </w:rPr>
        <w:t>4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</w:t>
      </w:r>
      <w:proofErr w:type="spellStart"/>
      <w:r w:rsidR="00A60F51">
        <w:rPr>
          <w:sz w:val="28"/>
          <w:szCs w:val="28"/>
        </w:rPr>
        <w:t>Сузунского</w:t>
      </w:r>
      <w:proofErr w:type="spellEnd"/>
      <w:r w:rsidR="00A60F51">
        <w:rPr>
          <w:sz w:val="28"/>
          <w:szCs w:val="28"/>
        </w:rPr>
        <w:t xml:space="preserve">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E811BB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и 202</w:t>
      </w:r>
      <w:r w:rsidR="00E811BB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прилагаемой редакции;</w:t>
      </w:r>
    </w:p>
    <w:p w:rsidR="009F0647" w:rsidRPr="009F0647" w:rsidRDefault="00F945C5" w:rsidP="009F0647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E811B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9F0647" w:rsidRPr="009F0647">
        <w:rPr>
          <w:sz w:val="28"/>
          <w:szCs w:val="28"/>
        </w:rPr>
        <w:t xml:space="preserve">Статью 6. Дорожный фонд рабочего поселка Сузун </w:t>
      </w:r>
      <w:proofErr w:type="spellStart"/>
      <w:r w:rsidR="009F0647" w:rsidRPr="009F0647">
        <w:rPr>
          <w:sz w:val="28"/>
          <w:szCs w:val="28"/>
        </w:rPr>
        <w:t>Сузунского</w:t>
      </w:r>
      <w:proofErr w:type="spellEnd"/>
      <w:r w:rsidR="009F0647" w:rsidRPr="009F0647">
        <w:rPr>
          <w:sz w:val="28"/>
          <w:szCs w:val="28"/>
        </w:rPr>
        <w:t xml:space="preserve"> района Новосибирской области изложить в следующей редакции:</w:t>
      </w:r>
    </w:p>
    <w:p w:rsidR="009F0647" w:rsidRDefault="009F0647" w:rsidP="009F0647">
      <w:pPr>
        <w:pStyle w:val="a4"/>
        <w:ind w:firstLine="708"/>
        <w:rPr>
          <w:sz w:val="28"/>
          <w:szCs w:val="28"/>
        </w:rPr>
      </w:pPr>
      <w:r w:rsidRPr="009F0647">
        <w:rPr>
          <w:sz w:val="28"/>
          <w:szCs w:val="28"/>
        </w:rPr>
        <w:t xml:space="preserve"> «1.   </w:t>
      </w:r>
      <w:r w:rsidR="00E811BB" w:rsidRPr="00E811BB">
        <w:rPr>
          <w:sz w:val="28"/>
          <w:szCs w:val="28"/>
        </w:rPr>
        <w:t xml:space="preserve">Утвердить объём бюджетных ассигнований дорожного фонда на 2024 год в сумме </w:t>
      </w:r>
      <w:r w:rsidR="00E811BB">
        <w:rPr>
          <w:sz w:val="28"/>
          <w:szCs w:val="28"/>
        </w:rPr>
        <w:t>156 952 900,38</w:t>
      </w:r>
      <w:r w:rsidR="00E811BB" w:rsidRPr="00E811BB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E811BB" w:rsidRPr="00E811BB">
        <w:rPr>
          <w:sz w:val="28"/>
          <w:szCs w:val="28"/>
        </w:rPr>
        <w:t>инжекторных</w:t>
      </w:r>
      <w:proofErr w:type="spellEnd"/>
      <w:r w:rsidR="00E811BB" w:rsidRPr="00E811BB">
        <w:rPr>
          <w:sz w:val="28"/>
          <w:szCs w:val="28"/>
        </w:rPr>
        <w:t xml:space="preserve">) двигателей, производимых на территории РФ- 0,00 руб., за счет субсидий – </w:t>
      </w:r>
      <w:r w:rsidR="001B3AF0">
        <w:rPr>
          <w:sz w:val="28"/>
          <w:szCs w:val="28"/>
        </w:rPr>
        <w:t>155 334 460,12</w:t>
      </w:r>
      <w:r w:rsidR="00E811BB" w:rsidRPr="00E811BB">
        <w:rPr>
          <w:sz w:val="28"/>
          <w:szCs w:val="28"/>
        </w:rPr>
        <w:t xml:space="preserve"> руб., за счет части общих доходов бюджета рабочего поселка Сузун- </w:t>
      </w:r>
      <w:r w:rsidR="001B3AF0">
        <w:rPr>
          <w:sz w:val="28"/>
          <w:szCs w:val="28"/>
        </w:rPr>
        <w:t>19 514,01</w:t>
      </w:r>
      <w:r w:rsidR="00E811BB" w:rsidRPr="00E811BB">
        <w:rPr>
          <w:sz w:val="28"/>
          <w:szCs w:val="28"/>
        </w:rPr>
        <w:t xml:space="preserve"> руб.; на 2025 год – 45 400 731,54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E811BB" w:rsidRPr="00E811BB">
        <w:rPr>
          <w:sz w:val="28"/>
          <w:szCs w:val="28"/>
        </w:rPr>
        <w:t>инжекторных</w:t>
      </w:r>
      <w:proofErr w:type="spellEnd"/>
      <w:r w:rsidR="00E811BB" w:rsidRPr="00E811BB">
        <w:rPr>
          <w:sz w:val="28"/>
          <w:szCs w:val="28"/>
        </w:rPr>
        <w:t>) двигателей, производимых на территории РФ- 0,00 руб., за счет субсидии – 45 053 261,06 руб., за счет части общих доходов бюджета рабочего поселка Сузун – 347 470,48 руб. и на 2026 год – 66 004 451,73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E811BB" w:rsidRPr="00E811BB">
        <w:rPr>
          <w:sz w:val="28"/>
          <w:szCs w:val="28"/>
        </w:rPr>
        <w:t>инжекторных</w:t>
      </w:r>
      <w:proofErr w:type="spellEnd"/>
      <w:r w:rsidR="00E811BB" w:rsidRPr="00E811BB">
        <w:rPr>
          <w:sz w:val="28"/>
          <w:szCs w:val="28"/>
        </w:rPr>
        <w:t xml:space="preserve">) двигателей, производимых на территории РФ- 0,00 руб., за счет субсидии -65 451 775,79 руб., за счет части общих доходов бюджета рабочего </w:t>
      </w:r>
      <w:r w:rsidR="00E811BB">
        <w:rPr>
          <w:sz w:val="28"/>
          <w:szCs w:val="28"/>
        </w:rPr>
        <w:t>поселка Сузун – 552 675,94 руб.</w:t>
      </w:r>
      <w:r w:rsidRPr="009F0647">
        <w:rPr>
          <w:sz w:val="28"/>
          <w:szCs w:val="28"/>
        </w:rPr>
        <w:t>»</w:t>
      </w:r>
      <w:r w:rsidR="000832A5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1B3AF0">
        <w:rPr>
          <w:sz w:val="28"/>
          <w:szCs w:val="28"/>
        </w:rPr>
        <w:t>5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</w:t>
      </w:r>
      <w:proofErr w:type="spellStart"/>
      <w:r w:rsidR="00F07D7D">
        <w:rPr>
          <w:sz w:val="28"/>
          <w:szCs w:val="28"/>
        </w:rPr>
        <w:t>Сузунского</w:t>
      </w:r>
      <w:proofErr w:type="spellEnd"/>
      <w:r w:rsidR="00F07D7D">
        <w:rPr>
          <w:sz w:val="28"/>
          <w:szCs w:val="28"/>
        </w:rPr>
        <w:t xml:space="preserve">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DB6830">
        <w:rPr>
          <w:sz w:val="28"/>
          <w:szCs w:val="28"/>
        </w:rPr>
        <w:t>3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DB6830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и 202</w:t>
      </w:r>
      <w:r w:rsidR="00DB683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2773E0">
        <w:rPr>
          <w:sz w:val="28"/>
          <w:szCs w:val="28"/>
        </w:rPr>
        <w:t>изложить</w:t>
      </w:r>
      <w:r w:rsidR="000832A5">
        <w:rPr>
          <w:sz w:val="28"/>
          <w:szCs w:val="28"/>
        </w:rPr>
        <w:t xml:space="preserve"> в прилагаемой редакции;</w:t>
      </w:r>
    </w:p>
    <w:p w:rsidR="000441B4" w:rsidRDefault="00AE40A5" w:rsidP="00A7779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7779D">
        <w:rPr>
          <w:sz w:val="28"/>
          <w:szCs w:val="28"/>
        </w:rPr>
        <w:t>1</w:t>
      </w:r>
      <w:r w:rsidR="000441B4">
        <w:rPr>
          <w:sz w:val="28"/>
          <w:szCs w:val="28"/>
        </w:rPr>
        <w:t>.</w:t>
      </w:r>
      <w:r w:rsidR="001B3AF0">
        <w:rPr>
          <w:sz w:val="28"/>
          <w:szCs w:val="28"/>
        </w:rPr>
        <w:t>6</w:t>
      </w:r>
      <w:r w:rsidR="00AB4AC9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0441B4">
        <w:rPr>
          <w:sz w:val="28"/>
          <w:szCs w:val="28"/>
        </w:rPr>
        <w:t>приложение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11</w:t>
      </w:r>
      <w:r w:rsidR="000441B4">
        <w:rPr>
          <w:sz w:val="28"/>
          <w:szCs w:val="28"/>
        </w:rPr>
        <w:t xml:space="preserve"> «Распределение ассигнований на капитальные вложения из бюджета рабочего поселка Сузун </w:t>
      </w:r>
      <w:proofErr w:type="spellStart"/>
      <w:r w:rsidR="000441B4">
        <w:rPr>
          <w:sz w:val="28"/>
          <w:szCs w:val="28"/>
        </w:rPr>
        <w:t>Сузунского</w:t>
      </w:r>
      <w:proofErr w:type="spellEnd"/>
      <w:r w:rsidR="000441B4">
        <w:rPr>
          <w:sz w:val="28"/>
          <w:szCs w:val="28"/>
        </w:rPr>
        <w:t xml:space="preserve"> района Новосибирской области по направлениям и объектам в 202</w:t>
      </w:r>
      <w:r w:rsidR="00DB6830">
        <w:rPr>
          <w:sz w:val="28"/>
          <w:szCs w:val="28"/>
        </w:rPr>
        <w:t>3</w:t>
      </w:r>
      <w:r w:rsidR="000441B4">
        <w:rPr>
          <w:sz w:val="28"/>
          <w:szCs w:val="28"/>
        </w:rPr>
        <w:t xml:space="preserve"> году и плановый период на 202</w:t>
      </w:r>
      <w:r w:rsidR="00DB6830">
        <w:rPr>
          <w:sz w:val="28"/>
          <w:szCs w:val="28"/>
        </w:rPr>
        <w:t>4</w:t>
      </w:r>
      <w:r w:rsidR="000441B4">
        <w:rPr>
          <w:sz w:val="28"/>
          <w:szCs w:val="28"/>
        </w:rPr>
        <w:t xml:space="preserve"> и 202</w:t>
      </w:r>
      <w:r w:rsidR="00DB6830">
        <w:rPr>
          <w:sz w:val="28"/>
          <w:szCs w:val="28"/>
        </w:rPr>
        <w:t>5</w:t>
      </w:r>
      <w:r w:rsidR="000441B4">
        <w:rPr>
          <w:sz w:val="28"/>
          <w:szCs w:val="28"/>
        </w:rPr>
        <w:t xml:space="preserve"> годов по кодам классификации расходов бюджета» </w:t>
      </w:r>
      <w:r w:rsidR="002773E0">
        <w:rPr>
          <w:sz w:val="28"/>
          <w:szCs w:val="28"/>
        </w:rPr>
        <w:t xml:space="preserve">изложить </w:t>
      </w:r>
      <w:r w:rsidR="000832A5">
        <w:rPr>
          <w:sz w:val="28"/>
          <w:szCs w:val="28"/>
        </w:rPr>
        <w:t>в прилагаемой редакции;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620E">
        <w:rPr>
          <w:sz w:val="28"/>
          <w:szCs w:val="28"/>
        </w:rPr>
        <w:t>2.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F26ADC">
        <w:rPr>
          <w:sz w:val="28"/>
          <w:szCs w:val="28"/>
        </w:rPr>
        <w:t xml:space="preserve">информационном бюллетени </w:t>
      </w:r>
      <w:r w:rsidR="006B5E14" w:rsidRPr="006B5E14">
        <w:rPr>
          <w:sz w:val="28"/>
          <w:szCs w:val="28"/>
        </w:rPr>
        <w:t>«</w:t>
      </w:r>
      <w:proofErr w:type="spellStart"/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proofErr w:type="spellEnd"/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proofErr w:type="spellStart"/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</w:t>
      </w:r>
      <w:proofErr w:type="spellEnd"/>
      <w:r w:rsidR="00F26ADC">
        <w:rPr>
          <w:sz w:val="28"/>
          <w:szCs w:val="28"/>
        </w:rPr>
        <w:t xml:space="preserve"> района</w:t>
      </w:r>
      <w:r w:rsidR="006B5E14" w:rsidRPr="006B5E14">
        <w:rPr>
          <w:sz w:val="28"/>
          <w:szCs w:val="28"/>
        </w:rPr>
        <w:t>.</w:t>
      </w:r>
    </w:p>
    <w:p w:rsidR="001B3AF0" w:rsidRDefault="001B3AF0" w:rsidP="00BD620E">
      <w:pPr>
        <w:pStyle w:val="a4"/>
        <w:rPr>
          <w:sz w:val="28"/>
          <w:szCs w:val="28"/>
        </w:rPr>
      </w:pPr>
    </w:p>
    <w:p w:rsidR="001B3AF0" w:rsidRPr="000F1A8D" w:rsidRDefault="001B3AF0" w:rsidP="00BD620E">
      <w:pPr>
        <w:pStyle w:val="a4"/>
        <w:rPr>
          <w:sz w:val="28"/>
          <w:szCs w:val="28"/>
        </w:rPr>
      </w:pPr>
    </w:p>
    <w:p w:rsidR="00A60F51" w:rsidRDefault="00BD620E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60F51">
        <w:rPr>
          <w:sz w:val="28"/>
          <w:szCs w:val="28"/>
        </w:rPr>
        <w:t>. Решение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Т.Г. Рублёва</w:t>
      </w:r>
    </w:p>
    <w:sectPr w:rsidR="00067D4B" w:rsidRPr="008902AE" w:rsidSect="001D0BE2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12160"/>
    <w:rsid w:val="00017CCC"/>
    <w:rsid w:val="000270C6"/>
    <w:rsid w:val="00032BF3"/>
    <w:rsid w:val="000355C6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A16C3"/>
    <w:rsid w:val="000A2E5B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B1310"/>
    <w:rsid w:val="001B1712"/>
    <w:rsid w:val="001B3AF0"/>
    <w:rsid w:val="001B5ABB"/>
    <w:rsid w:val="001C5FE4"/>
    <w:rsid w:val="001D0BE2"/>
    <w:rsid w:val="001D0DEF"/>
    <w:rsid w:val="0020547E"/>
    <w:rsid w:val="00210744"/>
    <w:rsid w:val="002161BB"/>
    <w:rsid w:val="00222962"/>
    <w:rsid w:val="00225787"/>
    <w:rsid w:val="00234EBD"/>
    <w:rsid w:val="00236E19"/>
    <w:rsid w:val="002517CA"/>
    <w:rsid w:val="00254408"/>
    <w:rsid w:val="00256FD6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E0415"/>
    <w:rsid w:val="002F02F1"/>
    <w:rsid w:val="002F0F29"/>
    <w:rsid w:val="002F2E81"/>
    <w:rsid w:val="00306FCE"/>
    <w:rsid w:val="003132B1"/>
    <w:rsid w:val="0031476A"/>
    <w:rsid w:val="00342B54"/>
    <w:rsid w:val="00345E89"/>
    <w:rsid w:val="003719A5"/>
    <w:rsid w:val="00372D35"/>
    <w:rsid w:val="00382FB0"/>
    <w:rsid w:val="003C2B72"/>
    <w:rsid w:val="003C6D59"/>
    <w:rsid w:val="003D55FB"/>
    <w:rsid w:val="003E2338"/>
    <w:rsid w:val="003E603B"/>
    <w:rsid w:val="003F5EEA"/>
    <w:rsid w:val="00405BF1"/>
    <w:rsid w:val="00416058"/>
    <w:rsid w:val="004264FF"/>
    <w:rsid w:val="0043530A"/>
    <w:rsid w:val="00435B44"/>
    <w:rsid w:val="00441DC1"/>
    <w:rsid w:val="004758D4"/>
    <w:rsid w:val="004760BF"/>
    <w:rsid w:val="004A1C3A"/>
    <w:rsid w:val="004A62B1"/>
    <w:rsid w:val="004B7EAE"/>
    <w:rsid w:val="004D30AD"/>
    <w:rsid w:val="004E05E8"/>
    <w:rsid w:val="004E38EB"/>
    <w:rsid w:val="00524EDE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6207E4"/>
    <w:rsid w:val="00633363"/>
    <w:rsid w:val="00642B05"/>
    <w:rsid w:val="00650BFD"/>
    <w:rsid w:val="00653FE8"/>
    <w:rsid w:val="00656BB3"/>
    <w:rsid w:val="00672E40"/>
    <w:rsid w:val="00676F6B"/>
    <w:rsid w:val="0069314B"/>
    <w:rsid w:val="00696D09"/>
    <w:rsid w:val="00696FDF"/>
    <w:rsid w:val="006B02DC"/>
    <w:rsid w:val="006B1DA8"/>
    <w:rsid w:val="006B5E14"/>
    <w:rsid w:val="006F6AAC"/>
    <w:rsid w:val="007005E8"/>
    <w:rsid w:val="007119F4"/>
    <w:rsid w:val="007238D7"/>
    <w:rsid w:val="007460BC"/>
    <w:rsid w:val="0076270D"/>
    <w:rsid w:val="00764B06"/>
    <w:rsid w:val="00764BC8"/>
    <w:rsid w:val="007716ED"/>
    <w:rsid w:val="0077218A"/>
    <w:rsid w:val="00782DD3"/>
    <w:rsid w:val="00792089"/>
    <w:rsid w:val="0079750B"/>
    <w:rsid w:val="007A404F"/>
    <w:rsid w:val="007B50A8"/>
    <w:rsid w:val="007C6DAB"/>
    <w:rsid w:val="007C6DD1"/>
    <w:rsid w:val="007D59FF"/>
    <w:rsid w:val="007E77EF"/>
    <w:rsid w:val="007F7B8C"/>
    <w:rsid w:val="008040C1"/>
    <w:rsid w:val="00842C2B"/>
    <w:rsid w:val="0086157E"/>
    <w:rsid w:val="00864532"/>
    <w:rsid w:val="008668DD"/>
    <w:rsid w:val="00870361"/>
    <w:rsid w:val="008819CD"/>
    <w:rsid w:val="00882416"/>
    <w:rsid w:val="00883AB1"/>
    <w:rsid w:val="0088611B"/>
    <w:rsid w:val="00887591"/>
    <w:rsid w:val="008902AE"/>
    <w:rsid w:val="008B71EC"/>
    <w:rsid w:val="008C7FD0"/>
    <w:rsid w:val="008D0586"/>
    <w:rsid w:val="008D1898"/>
    <w:rsid w:val="008E5705"/>
    <w:rsid w:val="008F21A2"/>
    <w:rsid w:val="008F721F"/>
    <w:rsid w:val="00920F68"/>
    <w:rsid w:val="00950FA3"/>
    <w:rsid w:val="009667E1"/>
    <w:rsid w:val="00986DDA"/>
    <w:rsid w:val="00992509"/>
    <w:rsid w:val="00996357"/>
    <w:rsid w:val="009A5587"/>
    <w:rsid w:val="009B5A54"/>
    <w:rsid w:val="009C0CC3"/>
    <w:rsid w:val="009C5219"/>
    <w:rsid w:val="009D195B"/>
    <w:rsid w:val="009D446B"/>
    <w:rsid w:val="009E0CB3"/>
    <w:rsid w:val="009F0647"/>
    <w:rsid w:val="009F1555"/>
    <w:rsid w:val="009F41F2"/>
    <w:rsid w:val="009F5825"/>
    <w:rsid w:val="009F5E5E"/>
    <w:rsid w:val="00A0324A"/>
    <w:rsid w:val="00A17B69"/>
    <w:rsid w:val="00A4346E"/>
    <w:rsid w:val="00A45015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239A2"/>
    <w:rsid w:val="00B40E77"/>
    <w:rsid w:val="00B5754A"/>
    <w:rsid w:val="00B612F2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90041"/>
    <w:rsid w:val="00C915BF"/>
    <w:rsid w:val="00CA3BB7"/>
    <w:rsid w:val="00CA6C15"/>
    <w:rsid w:val="00CB022A"/>
    <w:rsid w:val="00CB7DA1"/>
    <w:rsid w:val="00CC54D7"/>
    <w:rsid w:val="00CD159F"/>
    <w:rsid w:val="00CE1FDA"/>
    <w:rsid w:val="00CF46DF"/>
    <w:rsid w:val="00CF6DF9"/>
    <w:rsid w:val="00CF774A"/>
    <w:rsid w:val="00D15B61"/>
    <w:rsid w:val="00D203D6"/>
    <w:rsid w:val="00D27C44"/>
    <w:rsid w:val="00D35062"/>
    <w:rsid w:val="00D41F21"/>
    <w:rsid w:val="00D611AD"/>
    <w:rsid w:val="00D70541"/>
    <w:rsid w:val="00D83D2F"/>
    <w:rsid w:val="00D84B11"/>
    <w:rsid w:val="00D84F4D"/>
    <w:rsid w:val="00DB0653"/>
    <w:rsid w:val="00DB2E0D"/>
    <w:rsid w:val="00DB6830"/>
    <w:rsid w:val="00DB6B69"/>
    <w:rsid w:val="00DB6FBF"/>
    <w:rsid w:val="00DD19C6"/>
    <w:rsid w:val="00DE55F7"/>
    <w:rsid w:val="00E13B29"/>
    <w:rsid w:val="00E1546B"/>
    <w:rsid w:val="00E2360D"/>
    <w:rsid w:val="00E35C0E"/>
    <w:rsid w:val="00E65D23"/>
    <w:rsid w:val="00E74FE0"/>
    <w:rsid w:val="00E811BB"/>
    <w:rsid w:val="00E940A1"/>
    <w:rsid w:val="00EA04C9"/>
    <w:rsid w:val="00EC2E93"/>
    <w:rsid w:val="00ED4739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77213"/>
    <w:rsid w:val="00F82667"/>
    <w:rsid w:val="00F93BED"/>
    <w:rsid w:val="00F945C5"/>
    <w:rsid w:val="00FB1AD6"/>
    <w:rsid w:val="00FB7186"/>
    <w:rsid w:val="00FD05BF"/>
    <w:rsid w:val="00FE52C8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2023-12-13T08:42:00Z</cp:lastPrinted>
  <dcterms:created xsi:type="dcterms:W3CDTF">2024-03-07T08:04:00Z</dcterms:created>
  <dcterms:modified xsi:type="dcterms:W3CDTF">2024-03-07T08:04:00Z</dcterms:modified>
</cp:coreProperties>
</file>