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>Карта коррупционных рисков</w:t>
      </w:r>
    </w:p>
    <w:p w:rsid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(наименование структурного подразделения)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Pr="00DB0600"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 w:rsidRPr="00DB0600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B0600" w:rsidRDefault="00DB0600" w:rsidP="00DB060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2234"/>
        <w:gridCol w:w="2268"/>
        <w:gridCol w:w="2693"/>
        <w:gridCol w:w="1843"/>
        <w:gridCol w:w="3119"/>
      </w:tblGrid>
      <w:tr w:rsidR="00DB0600" w:rsidRPr="009B5808" w:rsidTr="00711D9C">
        <w:trPr>
          <w:trHeight w:val="1380"/>
        </w:trPr>
        <w:tc>
          <w:tcPr>
            <w:tcW w:w="426" w:type="dxa"/>
            <w:vAlign w:val="center"/>
          </w:tcPr>
          <w:p w:rsidR="00DB0600" w:rsidRPr="009B5808" w:rsidRDefault="00DB0600" w:rsidP="00711D9C">
            <w:pPr>
              <w:rPr>
                <w:b/>
              </w:rPr>
            </w:pPr>
            <w:r w:rsidRPr="009B5808">
              <w:rPr>
                <w:b/>
              </w:rPr>
              <w:t>№</w:t>
            </w:r>
          </w:p>
        </w:tc>
        <w:tc>
          <w:tcPr>
            <w:tcW w:w="2693" w:type="dxa"/>
            <w:vAlign w:val="center"/>
          </w:tcPr>
          <w:p w:rsidR="00DB0600" w:rsidRPr="009B5808" w:rsidRDefault="00DB0600" w:rsidP="00711D9C">
            <w:pPr>
              <w:rPr>
                <w:b/>
              </w:rPr>
            </w:pPr>
            <w:proofErr w:type="spellStart"/>
            <w:r w:rsidRPr="009B5808">
              <w:rPr>
                <w:b/>
              </w:rPr>
              <w:t>Коррупционно</w:t>
            </w:r>
            <w:proofErr w:type="spellEnd"/>
            <w:r w:rsidRPr="009B5808">
              <w:rPr>
                <w:b/>
              </w:rPr>
              <w:t>-опасные полномочия</w:t>
            </w:r>
            <w:r>
              <w:rPr>
                <w:b/>
              </w:rPr>
              <w:t xml:space="preserve"> администрации</w:t>
            </w:r>
          </w:p>
        </w:tc>
        <w:tc>
          <w:tcPr>
            <w:tcW w:w="2234" w:type="dxa"/>
            <w:vAlign w:val="center"/>
          </w:tcPr>
          <w:p w:rsidR="00DB0600" w:rsidRPr="009B5808" w:rsidRDefault="00994CEE" w:rsidP="00711D9C">
            <w:pPr>
              <w:rPr>
                <w:b/>
              </w:rPr>
            </w:pPr>
            <w:r>
              <w:rPr>
                <w:b/>
              </w:rPr>
              <w:t>Ф</w:t>
            </w:r>
            <w:r w:rsidR="00DB0600">
              <w:rPr>
                <w:b/>
              </w:rPr>
              <w:t xml:space="preserve">ункции </w:t>
            </w:r>
            <w:r w:rsidR="00DB0600" w:rsidRPr="009B5808">
              <w:rPr>
                <w:b/>
              </w:rPr>
              <w:t>структурного подразделения</w:t>
            </w:r>
            <w:r w:rsidR="00DB0600">
              <w:rPr>
                <w:b/>
              </w:rPr>
              <w:t xml:space="preserve"> по исполнению полномочия</w:t>
            </w:r>
          </w:p>
        </w:tc>
        <w:tc>
          <w:tcPr>
            <w:tcW w:w="2268" w:type="dxa"/>
            <w:vAlign w:val="center"/>
          </w:tcPr>
          <w:p w:rsidR="00DB0600" w:rsidRPr="009B5808" w:rsidRDefault="00DB0600" w:rsidP="00711D9C">
            <w:pPr>
              <w:rPr>
                <w:b/>
              </w:rPr>
            </w:pPr>
            <w:r>
              <w:rPr>
                <w:b/>
              </w:rPr>
              <w:t>Наименование должности</w:t>
            </w:r>
            <w:r w:rsidRPr="009B5808">
              <w:rPr>
                <w:b/>
              </w:rPr>
              <w:t>*</w:t>
            </w:r>
          </w:p>
        </w:tc>
        <w:tc>
          <w:tcPr>
            <w:tcW w:w="2693" w:type="dxa"/>
            <w:vAlign w:val="center"/>
          </w:tcPr>
          <w:p w:rsidR="00DB0600" w:rsidRPr="009B5808" w:rsidRDefault="00DB0600" w:rsidP="00711D9C">
            <w:pPr>
              <w:rPr>
                <w:b/>
              </w:rPr>
            </w:pPr>
            <w:r w:rsidRPr="009B5808">
              <w:rPr>
                <w:b/>
              </w:rPr>
              <w:t>Типовые ситуации</w:t>
            </w:r>
          </w:p>
        </w:tc>
        <w:tc>
          <w:tcPr>
            <w:tcW w:w="1843" w:type="dxa"/>
            <w:vAlign w:val="center"/>
          </w:tcPr>
          <w:p w:rsidR="00DB0600" w:rsidRPr="009B5808" w:rsidRDefault="00DB0600" w:rsidP="00711D9C">
            <w:pPr>
              <w:rPr>
                <w:b/>
              </w:rPr>
            </w:pPr>
            <w:r w:rsidRPr="009B5808">
              <w:rPr>
                <w:b/>
              </w:rPr>
              <w:t>Степень риска (низкая, средняя, высокая)**</w:t>
            </w:r>
          </w:p>
        </w:tc>
        <w:tc>
          <w:tcPr>
            <w:tcW w:w="3119" w:type="dxa"/>
            <w:vAlign w:val="center"/>
          </w:tcPr>
          <w:p w:rsidR="00DB0600" w:rsidRPr="009B5808" w:rsidRDefault="00DB0600" w:rsidP="00711D9C">
            <w:pPr>
              <w:rPr>
                <w:b/>
              </w:rPr>
            </w:pPr>
            <w:r w:rsidRPr="009B5808">
              <w:rPr>
                <w:b/>
              </w:rPr>
              <w:t>Меры по минимизации (устранению) коррупционного риска, сроки выполнения</w:t>
            </w:r>
          </w:p>
        </w:tc>
      </w:tr>
      <w:tr w:rsidR="00DB0600" w:rsidRPr="001B3517" w:rsidTr="00711D9C">
        <w:tc>
          <w:tcPr>
            <w:tcW w:w="426" w:type="dxa"/>
          </w:tcPr>
          <w:p w:rsidR="00DB0600" w:rsidRPr="001B3517" w:rsidRDefault="00DB0600" w:rsidP="00711D9C">
            <w:r w:rsidRPr="001B3517">
              <w:t>1</w:t>
            </w:r>
          </w:p>
        </w:tc>
        <w:tc>
          <w:tcPr>
            <w:tcW w:w="2693" w:type="dxa"/>
          </w:tcPr>
          <w:p w:rsidR="00DB0600" w:rsidRPr="001B3517" w:rsidRDefault="00DB0600" w:rsidP="00711D9C">
            <w:r w:rsidRPr="001B3517">
              <w:t>2</w:t>
            </w:r>
          </w:p>
        </w:tc>
        <w:tc>
          <w:tcPr>
            <w:tcW w:w="2234" w:type="dxa"/>
          </w:tcPr>
          <w:p w:rsidR="00DB0600" w:rsidRPr="001B3517" w:rsidRDefault="00DB0600" w:rsidP="00711D9C">
            <w:r>
              <w:t>3</w:t>
            </w:r>
          </w:p>
        </w:tc>
        <w:tc>
          <w:tcPr>
            <w:tcW w:w="2268" w:type="dxa"/>
          </w:tcPr>
          <w:p w:rsidR="00DB0600" w:rsidRPr="001B3517" w:rsidRDefault="00DB0600" w:rsidP="00711D9C">
            <w:r>
              <w:t>4</w:t>
            </w:r>
          </w:p>
        </w:tc>
        <w:tc>
          <w:tcPr>
            <w:tcW w:w="2693" w:type="dxa"/>
          </w:tcPr>
          <w:p w:rsidR="00DB0600" w:rsidRPr="001B3517" w:rsidRDefault="00DB0600" w:rsidP="00711D9C">
            <w:r>
              <w:t>5</w:t>
            </w:r>
          </w:p>
        </w:tc>
        <w:tc>
          <w:tcPr>
            <w:tcW w:w="1843" w:type="dxa"/>
          </w:tcPr>
          <w:p w:rsidR="00DB0600" w:rsidRPr="001B3517" w:rsidRDefault="00DB0600" w:rsidP="00711D9C">
            <w:r>
              <w:t>6</w:t>
            </w:r>
          </w:p>
        </w:tc>
        <w:tc>
          <w:tcPr>
            <w:tcW w:w="3119" w:type="dxa"/>
          </w:tcPr>
          <w:p w:rsidR="00DB0600" w:rsidRPr="001B3517" w:rsidRDefault="00DB0600" w:rsidP="00711D9C">
            <w:r>
              <w:t>7</w:t>
            </w:r>
          </w:p>
        </w:tc>
      </w:tr>
      <w:tr w:rsidR="00DB0600" w:rsidRPr="001B3517" w:rsidTr="00711D9C">
        <w:tc>
          <w:tcPr>
            <w:tcW w:w="426" w:type="dxa"/>
            <w:vMerge w:val="restart"/>
          </w:tcPr>
          <w:p w:rsidR="00DB0600" w:rsidRPr="001B3517" w:rsidRDefault="00DB0600" w:rsidP="00711D9C">
            <w:r w:rsidRPr="001B3517">
              <w:t>1.</w:t>
            </w:r>
          </w:p>
          <w:p w:rsidR="00DB0600" w:rsidRPr="001B3517" w:rsidRDefault="00DB0600" w:rsidP="00711D9C"/>
        </w:tc>
        <w:tc>
          <w:tcPr>
            <w:tcW w:w="2693" w:type="dxa"/>
          </w:tcPr>
          <w:p w:rsidR="00DB0600" w:rsidRPr="00FB56EA" w:rsidRDefault="00DB0600" w:rsidP="00711D9C">
            <w:pPr>
              <w:rPr>
                <w:rFonts w:cs="Times New Roman"/>
                <w:szCs w:val="28"/>
              </w:rPr>
            </w:pPr>
          </w:p>
        </w:tc>
        <w:tc>
          <w:tcPr>
            <w:tcW w:w="2234" w:type="dxa"/>
          </w:tcPr>
          <w:p w:rsidR="00DB0600" w:rsidRPr="00FB56EA" w:rsidRDefault="00DB0600" w:rsidP="00711D9C">
            <w:pPr>
              <w:rPr>
                <w:rFonts w:cs="Times New Roman"/>
                <w:szCs w:val="28"/>
              </w:rPr>
            </w:pPr>
          </w:p>
        </w:tc>
        <w:tc>
          <w:tcPr>
            <w:tcW w:w="2268" w:type="dxa"/>
          </w:tcPr>
          <w:p w:rsidR="00DB0600" w:rsidRPr="00FB56EA" w:rsidRDefault="00DB0600" w:rsidP="00711D9C">
            <w:pPr>
              <w:rPr>
                <w:rFonts w:cs="Times New Roman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DB0600" w:rsidRPr="00FB56EA" w:rsidRDefault="00DB0600" w:rsidP="00711D9C">
            <w:pPr>
              <w:spacing w:after="300"/>
              <w:jc w:val="both"/>
              <w:rPr>
                <w:rFonts w:eastAsia="Times New Roman" w:cs="Times New Roman"/>
                <w:color w:val="333333"/>
                <w:szCs w:val="28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DB0600" w:rsidRPr="00FB56EA" w:rsidRDefault="00DB0600" w:rsidP="00711D9C">
            <w:pPr>
              <w:spacing w:after="300"/>
              <w:rPr>
                <w:rFonts w:eastAsia="Times New Roman" w:cs="Times New Roman"/>
                <w:color w:val="333333"/>
                <w:szCs w:val="28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DB0600" w:rsidRPr="00FB56EA" w:rsidRDefault="00DB0600" w:rsidP="00711D9C">
            <w:pPr>
              <w:spacing w:after="300"/>
              <w:jc w:val="both"/>
              <w:rPr>
                <w:rFonts w:eastAsia="Times New Roman" w:cs="Times New Roman"/>
                <w:color w:val="333333"/>
                <w:szCs w:val="28"/>
                <w:lang w:eastAsia="ru-RU"/>
              </w:rPr>
            </w:pPr>
          </w:p>
        </w:tc>
      </w:tr>
      <w:tr w:rsidR="00DB0600" w:rsidRPr="001B3517" w:rsidTr="00711D9C">
        <w:tc>
          <w:tcPr>
            <w:tcW w:w="426" w:type="dxa"/>
          </w:tcPr>
          <w:p w:rsidR="00DB0600" w:rsidRPr="001B3517" w:rsidRDefault="00DB0600" w:rsidP="00711D9C">
            <w:r>
              <w:t>2.</w:t>
            </w:r>
          </w:p>
        </w:tc>
        <w:tc>
          <w:tcPr>
            <w:tcW w:w="2693" w:type="dxa"/>
          </w:tcPr>
          <w:p w:rsidR="00DB0600" w:rsidRPr="00FB56EA" w:rsidRDefault="00DB0600" w:rsidP="00711D9C">
            <w:pPr>
              <w:rPr>
                <w:rFonts w:cs="Times New Roman"/>
                <w:szCs w:val="28"/>
              </w:rPr>
            </w:pPr>
          </w:p>
        </w:tc>
        <w:tc>
          <w:tcPr>
            <w:tcW w:w="2234" w:type="dxa"/>
          </w:tcPr>
          <w:p w:rsidR="00DB0600" w:rsidRPr="00FB56EA" w:rsidRDefault="00DB0600" w:rsidP="00711D9C">
            <w:pPr>
              <w:rPr>
                <w:rFonts w:cs="Times New Roman"/>
                <w:szCs w:val="28"/>
              </w:rPr>
            </w:pPr>
          </w:p>
        </w:tc>
        <w:tc>
          <w:tcPr>
            <w:tcW w:w="2268" w:type="dxa"/>
          </w:tcPr>
          <w:p w:rsidR="00DB0600" w:rsidRPr="00FB56EA" w:rsidRDefault="00DB0600" w:rsidP="00711D9C">
            <w:pPr>
              <w:rPr>
                <w:rFonts w:cs="Times New Roman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DB0600" w:rsidRPr="00FB56EA" w:rsidRDefault="00DB0600" w:rsidP="00711D9C">
            <w:pPr>
              <w:spacing w:after="300"/>
              <w:jc w:val="both"/>
              <w:rPr>
                <w:rFonts w:eastAsia="Times New Roman" w:cs="Times New Roman"/>
                <w:color w:val="333333"/>
                <w:szCs w:val="28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:rsidR="00DB0600" w:rsidRPr="00FB56EA" w:rsidRDefault="00DB0600" w:rsidP="00711D9C">
            <w:pPr>
              <w:spacing w:after="300"/>
              <w:rPr>
                <w:rFonts w:eastAsia="Times New Roman" w:cs="Times New Roman"/>
                <w:color w:val="333333"/>
                <w:szCs w:val="28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DB0600" w:rsidRPr="00FB56EA" w:rsidRDefault="00DB0600" w:rsidP="00711D9C">
            <w:pPr>
              <w:spacing w:after="300"/>
              <w:jc w:val="both"/>
              <w:rPr>
                <w:rFonts w:eastAsia="Times New Roman" w:cs="Times New Roman"/>
                <w:color w:val="333333"/>
                <w:szCs w:val="28"/>
                <w:lang w:eastAsia="ru-RU"/>
              </w:rPr>
            </w:pPr>
          </w:p>
        </w:tc>
      </w:tr>
    </w:tbl>
    <w:p w:rsid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94CEE">
        <w:rPr>
          <w:rFonts w:ascii="Times New Roman" w:hAnsi="Times New Roman" w:cs="Times New Roman"/>
          <w:sz w:val="28"/>
          <w:szCs w:val="28"/>
        </w:rPr>
        <w:t>* При подготовке проекта Карты коррупционных рисков при наличии одноименных должностей, по которым обязанности различаются, рекомендуется указывать ФИО лица, замещающего муниципальную должность, муниципального служащего, иного работника.</w:t>
      </w: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t xml:space="preserve">**Степень риска определяется </w:t>
      </w:r>
      <w:proofErr w:type="gramStart"/>
      <w:r w:rsidRPr="00994CEE">
        <w:rPr>
          <w:rFonts w:ascii="Times New Roman" w:hAnsi="Times New Roman" w:cs="Times New Roman"/>
          <w:sz w:val="28"/>
          <w:szCs w:val="28"/>
        </w:rPr>
        <w:t>в зависимости от уровня вовлеченности муниципального служащего в процесс принятия решений при исполнении обязанностей по реализации</w:t>
      </w:r>
      <w:proofErr w:type="gramEnd"/>
      <w:r w:rsidRPr="00994C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94CEE">
        <w:rPr>
          <w:rFonts w:ascii="Times New Roman" w:hAnsi="Times New Roman" w:cs="Times New Roman"/>
          <w:sz w:val="28"/>
          <w:szCs w:val="28"/>
        </w:rPr>
        <w:t>коррупционно</w:t>
      </w:r>
      <w:proofErr w:type="spellEnd"/>
      <w:r w:rsidRPr="00994CEE">
        <w:rPr>
          <w:rFonts w:ascii="Times New Roman" w:hAnsi="Times New Roman" w:cs="Times New Roman"/>
          <w:sz w:val="28"/>
          <w:szCs w:val="28"/>
        </w:rPr>
        <w:t>-опасных полномочий (единолично, в составе комиссии, группы), от степени вероятности возникновения типовой ситуации и степени опасности возможных последствий.</w:t>
      </w:r>
    </w:p>
    <w:p w:rsidR="00994CEE" w:rsidRPr="00994CEE" w:rsidRDefault="00994CEE" w:rsidP="00994CEE">
      <w:pPr>
        <w:tabs>
          <w:tab w:val="left" w:pos="993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E2867" w:rsidRPr="00994CEE" w:rsidRDefault="00EE2867">
      <w:pPr>
        <w:rPr>
          <w:rFonts w:ascii="Times New Roman" w:hAnsi="Times New Roman" w:cs="Times New Roman"/>
        </w:rPr>
      </w:pPr>
    </w:p>
    <w:sectPr w:rsidR="00EE2867" w:rsidRPr="00994CEE" w:rsidSect="00DB060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00"/>
    <w:rsid w:val="001C5F02"/>
    <w:rsid w:val="00994CEE"/>
    <w:rsid w:val="00DB0600"/>
    <w:rsid w:val="00EE2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Завальникова Наталья</cp:lastModifiedBy>
  <cp:revision>3</cp:revision>
  <dcterms:created xsi:type="dcterms:W3CDTF">2017-04-02T07:36:00Z</dcterms:created>
  <dcterms:modified xsi:type="dcterms:W3CDTF">2017-04-02T07:38:00Z</dcterms:modified>
</cp:coreProperties>
</file>