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86" w:rsidRPr="00A92586" w:rsidRDefault="00A92586" w:rsidP="00A92586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  <w:r w:rsidRPr="00A9258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Объявление о проведении отбора в целях реализации 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муниципаль</w:t>
      </w:r>
      <w:r w:rsidRPr="00A9258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ной программы 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Сузунского района</w:t>
      </w:r>
      <w:r w:rsidRPr="00A9258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Поддержка и р</w:t>
      </w:r>
      <w:r w:rsidRPr="00A9258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азвитие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Сузунского района на 2021-2025 годы</w:t>
      </w:r>
      <w:r w:rsidRPr="00A9258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»</w:t>
      </w:r>
    </w:p>
    <w:p w:rsidR="00A92586" w:rsidRPr="00A92586" w:rsidRDefault="00A92586" w:rsidP="00A92586">
      <w:pPr>
        <w:spacing w:before="240"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Сузунского района объявляет о проведении конкурсного отбора субъектов малого и среднего предпринимательства для оказания им финансовой поддержки на возмещение части затрат, связанных с приобретением оборудования в целях создания, развития и модернизации производства товаров (работ, услуг).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грантов являются юридические лица и индивидуальные предприниматели, отнесенные в соответствии с Федеральным законом от 24.07.2007 № 209-ФЗ «О развитии малого и среднего предпринимательства в Российской Федерации» к субъектам МСП и внесенные в Единый реестр субъектов малого и среднего предпринимательства, а также осуществляющие деятельность в Новосибирской области и соответствующие следующим категориям получателей:</w:t>
      </w:r>
      <w:proofErr w:type="gramEnd"/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МСП, соответствующие следующим требованиям: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субсидии являются юридические лица и индивидуальные предприниматели, отнесенные в соответствии с </w:t>
      </w:r>
      <w:hyperlink r:id="rId5" w:history="1">
        <w:r w:rsidRPr="00A925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ФЗ</w:t>
        </w:r>
      </w:hyperlink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209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внесенные в единый реестр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осуществляющие деятельность на территории Сузунского района </w:t>
      </w:r>
    </w:p>
    <w:p w:rsidR="00A92586" w:rsidRPr="00A92586" w:rsidRDefault="00A92586" w:rsidP="00A9258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Ⅰ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проведения отбора: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заявок: </w:t>
      </w:r>
      <w:r w:rsidR="0007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930E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07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DC17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заявок: </w:t>
      </w:r>
      <w:r w:rsidR="0007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930E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07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E95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 Наименование, место нахождения, почтовый адрес, адрес электронной почты </w:t>
      </w:r>
      <w:r w:rsidR="00930E6D" w:rsidRPr="0093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Сузунского района 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подачи заявок)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63</w:t>
      </w:r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3623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Новосибирск</w:t>
      </w:r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область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Сузун, 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="00930E6D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nev</w:t>
        </w:r>
        <w:r w:rsidRPr="00A92586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@</w:t>
        </w:r>
        <w:r w:rsidR="00930E6D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suzunadm</w:t>
        </w:r>
        <w:r w:rsidRPr="00A92586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.</w:t>
        </w:r>
        <w:proofErr w:type="spellStart"/>
        <w:r w:rsidRPr="00A92586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ru</w:t>
        </w:r>
        <w:proofErr w:type="spellEnd"/>
      </w:hyperlink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(кабинет </w:t>
      </w:r>
      <w:r w:rsidR="00930E6D" w:rsidRP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r w:rsidR="00930E6D" w:rsidRP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17:00 (пятница до 16:00).</w:t>
      </w:r>
      <w:proofErr w:type="gramEnd"/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0E6D"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Результат предоставления </w:t>
      </w:r>
      <w:proofErr w:type="gramStart"/>
      <w:r w:rsidR="005A7B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proofErr w:type="spellStart"/>
      <w:proofErr w:type="gramEnd"/>
      <w:r w:rsidR="005A7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убсидии</w:t>
      </w:r>
      <w:proofErr w:type="spellEnd"/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17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новых рабочих мест</w:t>
      </w:r>
      <w:bookmarkStart w:id="0" w:name="_ftnref1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"https://msp.nso.ru/page/2397" \l "_ftn1" \o "" </w:instrTex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2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[1]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год предоставления </w:t>
      </w:r>
      <w:r w:rsidR="005A7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предшествующим годом в количестве, указанном в заявке победителя отбора.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Адрес страницы официального сайта, на котором обеспечивается проведение отбора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="00EB2DC0" w:rsidRPr="00D73DA1">
          <w:rPr>
            <w:rStyle w:val="a3"/>
          </w:rPr>
          <w:t xml:space="preserve"> </w:t>
        </w:r>
        <w:r w:rsidR="00EB2DC0" w:rsidRPr="00D73DA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http://suzun.nso.ru/</w:t>
        </w:r>
      </w:hyperlink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при выполнении субъектом МСП - участником отбора следующих условий: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1) 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не является участником соглашений о разделе продукции;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не осуществляет предпринимательскую деятельность в сфере игорного бизнеса;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5)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соответствие участника отбора следующим требованиям: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на дату подачи заявки:</w:t>
      </w:r>
    </w:p>
    <w:p w:rsidR="00725416" w:rsidRPr="00725416" w:rsidRDefault="00A92586" w:rsidP="007254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5416" w:rsidRP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отсутствовать просроченная задолженность по возврату в бюджет Сузунского района субсидий, бюджетных инвестиций, </w:t>
      </w:r>
      <w:proofErr w:type="gramStart"/>
      <w:r w:rsidR="00725416" w:rsidRP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="00725416" w:rsidRP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725416" w:rsidRP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Сузунским</w:t>
      </w:r>
      <w:proofErr w:type="spellEnd"/>
      <w:r w:rsidR="00725416" w:rsidRP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районом; </w:t>
      </w:r>
    </w:p>
    <w:p w:rsid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юридическое лицо не должно находиться в процессе реорганизации (за 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185BA6" w:rsidRPr="00185BA6" w:rsidRDefault="00185BA6" w:rsidP="00185BA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50 процентов;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должен получать средства </w:t>
      </w:r>
      <w:r w:rsidR="00185BA6"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Сузунского района 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иными нормативными правовыми актами Новосибирской области на цели, указанные в пункте 4 Порядка;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на первое число месяца, в котором планируется предоставление субсидии (гранта), должна отсутствовать неисполненная обязанность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представлены документы, определенные для </w:t>
      </w:r>
      <w:r w:rsid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финансовой поддержки, являющиеся достоверными и позволяющие рассчитать размер субсидии (гранта);</w:t>
      </w:r>
    </w:p>
    <w:p w:rsidR="00E95432" w:rsidRPr="00E95432" w:rsidRDefault="00E95432" w:rsidP="00E954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ранее в отношении заявителя – СМСП было принято решение об оказании аналогичной поддержки (поддержки, </w:t>
      </w:r>
      <w:proofErr w:type="gramStart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E95432" w:rsidRPr="00E95432" w:rsidRDefault="00E95432" w:rsidP="00E954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>9) с даты признания СМСП совершившим нарушение порядка и условий оказания поддержки прошло менее одного года, за исключением случая более раннего устранения СМСП такого нарушения при условии соблюдения им срока устранения такого нарушения, установленного Администрацией, а в случае, если нарушения порядка и условий оказания поддержки связано с нецелевым использованием средств поддержки или предоставлением недостоверных сведений и документов, с даты признания</w:t>
      </w:r>
      <w:proofErr w:type="gramEnd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СМСП </w:t>
      </w:r>
      <w:proofErr w:type="gramStart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совершившим</w:t>
      </w:r>
      <w:proofErr w:type="gramEnd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нарушение прошло менее трех лет.</w:t>
      </w:r>
    </w:p>
    <w:p w:rsidR="00E95432" w:rsidRPr="00E95432" w:rsidRDefault="00E95432" w:rsidP="00E954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предусмотренные настоящим пунктом, распространяются на виды поддержки, в отношении которых Администрацией выявлены нарушения СМСП порядка и условий оказания поддержки;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по итогам работы за последний отчетный год:</w:t>
      </w:r>
    </w:p>
    <w:p w:rsid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безубыточности деятельности. Деятельность признается безубыточной в случае положительного значения показателя чистой прибыли (чистого дохода).</w:t>
      </w:r>
    </w:p>
    <w:p w:rsidR="00185BA6" w:rsidRPr="00185BA6" w:rsidRDefault="00185BA6" w:rsidP="00185BA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СМСП, действующ</w:t>
      </w:r>
      <w:bookmarkStart w:id="2" w:name="_GoBack"/>
      <w:bookmarkEnd w:id="2"/>
      <w:r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 момента государственной регистрации более трех лет по состоянию на первое января года предоставления субсидии (за исключением субсидирования части затрат субъектов МСП, осуществляющих деятельность в сфере бытового обслуживания) -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за соответствующий отчетный год.</w:t>
      </w:r>
      <w:proofErr w:type="gramEnd"/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11) наличие расчетного счета субъекта МСП, открытого в российских кредитных организациях.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 отбора представляет в </w:t>
      </w:r>
      <w:r w:rsidR="00185BA6"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Сузунского района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по утвержденной форме документа с приложением документов на бумажном носителе или в электронной форме.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заявке прилагаются следующие документы: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36"/>
      <w:bookmarkEnd w:id="3"/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отборе для предоставления субсидии в целях оказания финансовой поддержки;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копии платежных документов, подтверждающих затраты на обновление основных средств, заверенные заявителем;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таблицы по экономическим показателям деятельности </w:t>
      </w:r>
      <w:proofErr w:type="spellStart"/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системы налогообложения (</w:t>
      </w:r>
      <w:hyperlink w:anchor="Par623" w:history="1">
        <w:r w:rsidRPr="00405B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таблицы № 1</w:t>
        </w:r>
      </w:hyperlink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738" w:history="1">
        <w:r w:rsidRPr="00405B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  <w:proofErr w:type="gramEnd"/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документа, подтверждающего дату производства оборудования, заверенная заявителем;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заявителем, - для индивидуальных предпринимателей;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8" w:history="1">
        <w:r w:rsidRPr="00405B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 «О развитии малого и среднего предпринимательства в Российской Федерации»,, по утвержденной форме.</w:t>
      </w:r>
      <w:proofErr w:type="gramEnd"/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 Порядок подачи заявок участниками отбора и требования, предъявляемые к форме и содержанию заявок.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участник отбора в течение срока подачи заявок, указанного в объявлении о проведении отбора, может подать только одну заявку. Заявка регистрируется в Министерстве в течение трех рабочих дней с момента подачи с указанием номера и даты регистрации. Форма заявки прилагается. Перечень документов, прилагаемых к заявке, указан в подпункте 2 пункта V.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 документами может быть представлена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может быть подана через государственную информационную систему «Портал государственных и муниципальных услуг Новосибирской области» по адресу: http://54.gosuslugi.ru или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Порядок отзыва заявок участниками отбора, порядок возврата заявок участникам отбора, </w:t>
      </w:r>
      <w:proofErr w:type="gramStart"/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определяющий</w:t>
      </w:r>
      <w:proofErr w:type="gramEnd"/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том числе основания для возврата заявок участникам отбора, порядок внесения изменений в заявки участниками отбора.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Заявка с приложенными документами не возвращается.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вправе:</w:t>
      </w:r>
    </w:p>
    <w:p w:rsidR="00185BA6" w:rsidRPr="00185BA6" w:rsidRDefault="00A67209" w:rsidP="00185BA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5BA6"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 до даты рассмотрения и оценки заявок отозвать заявку путем направления в Администрацию официального письменного уведомления (датой отзыва является дата регистрации официального письменного уведомления участника отбора).</w:t>
      </w:r>
    </w:p>
    <w:p w:rsidR="00A92586" w:rsidRPr="00A92586" w:rsidRDefault="00A67209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A92586"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в любое время до даты окончания подачи (приема) заявок участников отбора внести изменения в заявку путем направления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Сузунского района</w:t>
      </w:r>
      <w:r w:rsidR="00A92586"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Дата рассмотрения и оценки заявок.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 рассмотрения и оценки заявок – </w:t>
      </w:r>
      <w:r w:rsidR="0007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A67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07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EF1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A67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07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="00A67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07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A67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EF1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Правила рассмотрения и оценки заявок участников отбора.</w:t>
      </w:r>
    </w:p>
    <w:p w:rsidR="00A67209" w:rsidRPr="00A67209" w:rsidRDefault="00A92586" w:rsidP="00A672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7209" w:rsidRPr="00A6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заявкам </w:t>
      </w:r>
      <w:r w:rsidR="00A67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экономики, инвестиций и туризма</w:t>
      </w:r>
      <w:r w:rsidR="00A67209" w:rsidRPr="00A6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заключение о возможности оказания финансовой поддержки, где указывается соответствие условиям предоставления субсидий, а также основания для отклонения заявки участника отбора на стадии рассмотрения и оценки заявок (при их наличии).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отклонения заявки участника отбора на стадии рассмотрения и оценки заявок являются: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несоответствие участника отбора условиям и требованиям, установленным в пункте V объявления;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подача участником отбора заявки после даты и (или) времени, определенных для подачи заявок.</w:t>
      </w:r>
    </w:p>
    <w:p w:rsidR="00A92586" w:rsidRPr="00A92586" w:rsidRDefault="00A92586" w:rsidP="00A92586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оценка заявок на предоставление </w:t>
      </w:r>
      <w:r w:rsidR="00A672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Комиссией на заседании в дату, указанную в объявлении о проведен</w:t>
      </w:r>
      <w:r w:rsidR="006B793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отбора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586" w:rsidRPr="00A92586" w:rsidRDefault="00A92586" w:rsidP="00A92586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 на предоставление </w:t>
      </w:r>
      <w:r w:rsidR="006B79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основании следующих критериев отбора получа</w:t>
      </w:r>
      <w:r w:rsidR="006B79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668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145"/>
        <w:gridCol w:w="1246"/>
        <w:gridCol w:w="4736"/>
      </w:tblGrid>
      <w:tr w:rsidR="006B7930" w:rsidRPr="00C118FA" w:rsidTr="006B7930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A92586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7930"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</w:p>
        </w:tc>
      </w:tr>
      <w:tr w:rsidR="006B7930" w:rsidRPr="00C118FA" w:rsidTr="006B7930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67844798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нагрузка 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аналогичный период)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присуждаемое i-й заявке по указанному критерию определяется</w:t>
            </w:r>
            <w:proofErr w:type="gram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формуле: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(Ni - </w:t>
            </w: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Nmin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x 100 / (</w:t>
            </w: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Nmax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Nmin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значение налоговой нагрузки i-</w:t>
            </w: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отбора;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Nmin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минимальное значение критерия из всех участников отбора;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Nmax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максимальное значение критерия из 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всех участников отбора</w:t>
            </w:r>
          </w:p>
        </w:tc>
      </w:tr>
      <w:bookmarkEnd w:id="4"/>
      <w:tr w:rsidR="006B7930" w:rsidRPr="00C118FA" w:rsidTr="006B7930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темп роста выручки (доходов) участника отбора за два года, предшествующих году предоставления субсидии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баллов - среднегодовой темп роста выручки (доходов) менее 120%;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баллов - среднегодовой темп роста выручки (доходов) 120% или больше, где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BA4DEB" wp14:editId="084C196D">
                  <wp:extent cx="2146935" cy="556895"/>
                  <wp:effectExtent l="0" t="0" r="5715" b="0"/>
                  <wp:docPr id="1" name="Рисунок 1" descr="Описание: base_23601_136648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ase_23601_136648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критерия i-</w:t>
            </w: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заявителя;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выручка (доход) участника отбора за год, где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 - год, предшествующий году предоставления субсидии</w:t>
            </w:r>
          </w:p>
        </w:tc>
      </w:tr>
      <w:tr w:rsidR="006B7930" w:rsidRPr="00C118FA" w:rsidTr="006B7930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участника отбора в единый реестр субъектов МСП внесено указание, что заявитель является социальным предприятием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баллов - нет;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баллов - да</w:t>
            </w:r>
          </w:p>
        </w:tc>
      </w:tr>
      <w:tr w:rsidR="006B7930" w:rsidRPr="00C118FA" w:rsidTr="006B7930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67848696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участником отбора обязательств по созданию новых рабочих мест в год оказания финансовой поддержки</w:t>
            </w:r>
            <w:bookmarkEnd w:id="5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(кроме участников отбора, подающих заявки на оказание поддержки в форме субсидирования части затрат субъектов МСП, осуществляющих деятельность в сфере бытового обслуживания).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участников отбора, подающих заявки на оказание поддержки в форме 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субсидирования части затрат субъектов МСП, осуществляющих деятельность в сфере бытового обслуживания – принятие обязательств по сохранению или созданию новых рабочих мест в год оказания финансовой поддержки. 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=0 баллов - если участником отбора принимается обязательство по сохранению рабочих мест (только для участников отбора, подающих заявки на оказание поддержки в форме субсидирования части затрат субъектов МСП, осуществляющих деятельность в сфере бытового обслуживания).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 баллов за каждое создаваемое новое рабочее место, но не более 100 баллов.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баллов, если участником отбора принимается обязательство по созданию 10 или более новых рабочих мест. 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новых рабочих мест, которые участник отбора принимает обязательство создать в год оказания финансовой 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поддержки, указывается в заявке.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только численность среднесписочного состава (без внешних совместителей).</w:t>
            </w:r>
          </w:p>
        </w:tc>
      </w:tr>
    </w:tbl>
    <w:p w:rsidR="00A92586" w:rsidRPr="00A92586" w:rsidRDefault="00A92586" w:rsidP="00A92586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E706B4" w:rsidRPr="00E706B4" w:rsidRDefault="00E706B4" w:rsidP="00E706B4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наличия заявок, имеющих одинаковое количество баллов, более высокий порядковый номер присваивается заявкам с большим значением критерия № 4. В случае равенства значения критерия № 4 приоритет отдается заявке, поступившей в более раннюю дату, а при совпадении дат - в более раннее время.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 Порядок предоставления разъяснений положений объявления о проведении отбора, даты начала и окончания срока такого предоставления.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Участник отбора может обратиться за разъяснениями положений объявления отбора в письменном виде в адрес </w:t>
      </w:r>
      <w:r w:rsidR="00E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Сузунского района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для направления обращений за разъяснениями положений объявления о проведении отбора – с </w:t>
      </w:r>
      <w:r w:rsidR="00EF109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F10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10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F10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предоставляется в письменном виде по адресу, указанному в обращении, в течение 4 рабочих дней с момента регистрации письменного обращения.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 Срок, в течение которого победитель отбора должен подписать соглашение о предоставлении субсидии (гранта).</w:t>
      </w:r>
    </w:p>
    <w:p w:rsidR="008E2AC3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заключает с получателем субсидии соглашение о предоставлении субсидии (далее – соглашение) в течение 5 рабочих дней со дня принятия решения о предоставлении субсидии.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XII. Условия признания победителя отбора </w:t>
      </w:r>
      <w:proofErr w:type="gramStart"/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уклонившимся</w:t>
      </w:r>
      <w:proofErr w:type="gramEnd"/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заключения соглашения.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 В таком случае Администрация заключает соглашение с участником отбора, </w:t>
      </w:r>
      <w:proofErr w:type="gramStart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</w:t>
      </w:r>
      <w:proofErr w:type="gramEnd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отборе </w:t>
      </w:r>
      <w:proofErr w:type="gramStart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 последующий номер в рейтинге заявок.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 Дата размещения результатов отбора на едином портале и официальном сайте.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Результаты отбора размещаются  на официальном сайте 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Сузунского района </w:t>
      </w:r>
      <w:r w:rsidRPr="004E3A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21EC4" w:rsidRPr="004E3A10">
        <w:rPr>
          <w:rFonts w:ascii="Times New Roman" w:hAnsi="Times New Roman" w:cs="Times New Roman"/>
          <w:sz w:val="24"/>
          <w:szCs w:val="24"/>
        </w:rPr>
        <w:t>http://suzun.nso.ru/</w:t>
      </w:r>
      <w:r w:rsidRPr="004E3A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едином портале бюджетной системы РФ (</w:t>
      </w:r>
      <w:hyperlink r:id="rId10" w:history="1">
        <w:r w:rsidRPr="00A92586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http://budget.gov.ru/</w:t>
        </w:r>
      </w:hyperlink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позднее 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F10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586" w:rsidRPr="00EF1090" w:rsidRDefault="00EF1090" w:rsidP="004E3A10">
      <w:pPr>
        <w:spacing w:before="240"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"../малый%20бизнес%20НПА/порядок/2022/актуальный%20порядок%20на%2027.02.2023.doc"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 Порядок предоставления субсидий юридическим лицам (за исключением субсидий муниципальным учреждениям), индивидуальным предпринимателям – произ</w:t>
      </w:r>
      <w:r w:rsidR="004E3A10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водителям товаров, работ, услуг, </w:t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</w:t>
      </w:r>
      <w:r w:rsidR="004E3A10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Сузунского района</w:t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E3A10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E3A10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.2021 № 31</w:t>
      </w:r>
      <w:r w:rsidR="004E3A10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92586" w:rsidRDefault="00EF1090" w:rsidP="004E3A1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11" w:history="1">
        <w:r w:rsidR="00A92586" w:rsidRPr="00437B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заявки</w:t>
        </w:r>
      </w:hyperlink>
    </w:p>
    <w:p w:rsidR="00405B9A" w:rsidRPr="00405B9A" w:rsidRDefault="00072C9B" w:rsidP="00405B9A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405B9A" w:rsidRPr="00405B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заявления 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</w:t>
        </w:r>
      </w:hyperlink>
      <w:r w:rsid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405B9A" w:rsidRPr="00405B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24.07.2007 № 209-ФЗ «О развитии малого и среднего предпринимательства в Российской Федерации»</w:t>
        </w:r>
      </w:hyperlink>
    </w:p>
    <w:p w:rsidR="00A92586" w:rsidRPr="00A92586" w:rsidRDefault="00072C9B" w:rsidP="004E3A1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A92586" w:rsidRPr="00830F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Форма таблицы экономических показателей деятельности субъекта МСП, применяющие общую систему </w:t>
        </w:r>
        <w:r w:rsidR="00C320B5" w:rsidRPr="00830F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налогообложения</w:t>
        </w:r>
        <w:r w:rsidR="00A92586" w:rsidRPr="00830F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(Таблица №1)</w:t>
        </w:r>
      </w:hyperlink>
    </w:p>
    <w:p w:rsidR="00A92586" w:rsidRPr="00A92586" w:rsidRDefault="00072C9B" w:rsidP="00A92586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A92586" w:rsidRPr="00830F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таблицы экономических показателей деятельности субъекта МСП, применяющего 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 доход для отдельных видов деятельности (Таблица №2)</w:t>
        </w:r>
      </w:hyperlink>
    </w:p>
    <w:p w:rsidR="00A92586" w:rsidRPr="00A92586" w:rsidRDefault="00A92586" w:rsidP="00A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86" w:rsidRPr="00A92586" w:rsidRDefault="00072C9B" w:rsidP="00A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0" o:hrpct="330" o:hrstd="t" o:hr="t" fillcolor="#a0a0a0" stroked="f"/>
        </w:pict>
      </w:r>
    </w:p>
    <w:bookmarkStart w:id="6" w:name="_ftn1"/>
    <w:p w:rsidR="00A92586" w:rsidRPr="00A92586" w:rsidRDefault="00A92586" w:rsidP="00A92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"https://msp.nso.ru/page/2397" \l "_ftnref1" \o "" </w:instrTex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2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[1]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Учитывается только численность среднесписочного состава (без внешних совместителей).</w:t>
      </w:r>
    </w:p>
    <w:bookmarkStart w:id="7" w:name="_ftn2"/>
    <w:p w:rsidR="00A92586" w:rsidRPr="00A92586" w:rsidRDefault="00A92586" w:rsidP="00A925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"https://msp.nso.ru/page/2397" \l "_ftnref2" \o "" </w:instrTex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2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[2]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3A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Сузунского района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4E3A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использует данные, опубликованные на государственном информационном ресурсе бухгалтерской (финансовой) отчетности https://bo.nalog.ru (далее – ГИР БО) в качестве источника информации о суммах доходов и расходов организаций.</w:t>
      </w:r>
    </w:p>
    <w:p w:rsidR="00A92586" w:rsidRPr="00A92586" w:rsidRDefault="00A92586" w:rsidP="00A925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 ГИР БО на момент подачи заявки информации о сумме доходов и расходов участника отбора за год, предшествующий году оказания финансовой поддержки,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 собственной инициативе.</w:t>
      </w:r>
      <w:proofErr w:type="gramEnd"/>
    </w:p>
    <w:p w:rsidR="00A92586" w:rsidRPr="00A92586" w:rsidRDefault="00A92586" w:rsidP="00A92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8" w:name="_ftn3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"https://msp.nso.ru/page/2397" \l "_ftnref3" \o "" </w:instrTex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2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[3]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Указанный документ (информация) запрашивается </w:t>
      </w:r>
      <w:r w:rsidR="00C32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</w:t>
      </w:r>
      <w:r w:rsidR="00C32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собственной инициативе.</w:t>
      </w:r>
    </w:p>
    <w:sectPr w:rsidR="00A92586" w:rsidRPr="00A9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86"/>
    <w:rsid w:val="000253FE"/>
    <w:rsid w:val="00043F62"/>
    <w:rsid w:val="00072C9B"/>
    <w:rsid w:val="00185BA6"/>
    <w:rsid w:val="00391E83"/>
    <w:rsid w:val="00405B9A"/>
    <w:rsid w:val="00437B6F"/>
    <w:rsid w:val="004E3A10"/>
    <w:rsid w:val="00521EC4"/>
    <w:rsid w:val="005A7B93"/>
    <w:rsid w:val="005F6D43"/>
    <w:rsid w:val="006B7930"/>
    <w:rsid w:val="00725416"/>
    <w:rsid w:val="00830FF9"/>
    <w:rsid w:val="008521C6"/>
    <w:rsid w:val="008B7978"/>
    <w:rsid w:val="008E2AC3"/>
    <w:rsid w:val="00930E6D"/>
    <w:rsid w:val="009E1947"/>
    <w:rsid w:val="00A07A1F"/>
    <w:rsid w:val="00A67209"/>
    <w:rsid w:val="00A92586"/>
    <w:rsid w:val="00B461F0"/>
    <w:rsid w:val="00C320B5"/>
    <w:rsid w:val="00D563A7"/>
    <w:rsid w:val="00DC17C0"/>
    <w:rsid w:val="00E706B4"/>
    <w:rsid w:val="00E95432"/>
    <w:rsid w:val="00EB2DC0"/>
    <w:rsid w:val="00E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5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93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F10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5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93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F10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2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9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1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4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8B95B7D09895CFF374517831A6662240F307BB6FCDD7A9884065BCFL1D4I" TargetMode="External"/><Relationship Id="rId13" Type="http://schemas.openxmlformats.org/officeDocument/2006/relationships/hyperlink" Target="http://msp.nso.ru/page/2365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://suzun.nso.ru/" TargetMode="External"/><Relationship Id="rId12" Type="http://schemas.openxmlformats.org/officeDocument/2006/relationships/hyperlink" Target="http://msp.nso.ru/page/236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dp@nso.ru" TargetMode="External"/><Relationship Id="rId11" Type="http://schemas.openxmlformats.org/officeDocument/2006/relationships/hyperlink" Target="file:///C:\Users\ECO\Desktop\&#1079;&#1072;&#1103;&#1074;&#1082;&#1072;\&#1079;&#1072;&#1103;&#1074;&#1082;&#1072;.docx" TargetMode="External"/><Relationship Id="rId5" Type="http://schemas.openxmlformats.org/officeDocument/2006/relationships/hyperlink" Target="consultantplus://offline/ref=A298B95B7D09895CFF374517831A6662240F307BB6FCDD7A9884065BCFL1D4I" TargetMode="External"/><Relationship Id="rId15" Type="http://schemas.openxmlformats.org/officeDocument/2006/relationships/hyperlink" Target="file:///C:\Users\ECO\Desktop\&#1079;&#1072;&#1103;&#1074;&#1082;&#1072;\&#1069;&#1082;&#1086;&#1085;&#1086;&#1084;&#1080;&#1095;&#1077;&#1089;&#1082;&#1080;&#1077;%20&#1087;&#1086;&#1082;&#1072;&#1079;&#1072;&#1090;&#1077;&#1083;&#1080;%20&#1076;&#1077;&#1103;&#1090;&#1077;&#1083;&#1100;&#1085;&#1086;&#1089;&#1090;&#1080;%20&#1057;&#1052;&#1080;&#1057;&#1055;%20&#1080;&#1085;&#1099;&#1077;.docx" TargetMode="External"/><Relationship Id="rId10" Type="http://schemas.openxmlformats.org/officeDocument/2006/relationships/hyperlink" Target="http://budget.g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file:///C:\Users\ECO\Desktop\&#1079;&#1072;&#1103;&#1074;&#1082;&#1072;\&#1069;&#1082;&#1086;&#1085;&#1086;&#1084;&#1080;&#1095;&#1077;&#1089;&#1082;&#1080;&#1077;%20&#1087;&#1086;&#1082;&#1072;&#1079;&#1072;&#1090;&#1077;&#1083;&#1080;%20&#1076;&#1077;&#1103;&#1090;&#1077;&#1083;&#1100;&#1085;&#1086;&#1089;&#1090;&#1080;%20&#1057;&#1052;&#1080;&#1057;&#1055;%20&#1086;&#1073;&#1097;&#1072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Насонова Елена</cp:lastModifiedBy>
  <cp:revision>7</cp:revision>
  <dcterms:created xsi:type="dcterms:W3CDTF">2022-03-17T07:33:00Z</dcterms:created>
  <dcterms:modified xsi:type="dcterms:W3CDTF">2023-06-05T03:04:00Z</dcterms:modified>
</cp:coreProperties>
</file>