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СВОДНЫЙ ОТЧЕТ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 проведении оценки регулирующего воздействия проекта нормативного правового акта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0" w:name="bookmark2"/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 Общая информация</w:t>
      </w:r>
    </w:p>
    <w:p w:rsidR="00713EA5" w:rsidRPr="00713EA5" w:rsidRDefault="00713EA5" w:rsidP="000D6AB9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1.1. Вид и наименование проекта нормативного правового акта: </w:t>
      </w:r>
      <w:r w:rsidR="000D6AB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постановление а</w:t>
      </w:r>
      <w:r w:rsid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дминистрации Сузунского района </w:t>
      </w:r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«О внесении изменений в Порядок оказания финансовой поддержки субъектов малого и среднего предпринимательства, утвержденный постановлением администрации Сузунского района от 25.05.2015 № 132»</w:t>
      </w:r>
    </w:p>
    <w:p w:rsidR="00713EA5" w:rsidRPr="00713EA5" w:rsidRDefault="00713EA5" w:rsidP="00CD051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1.2. Разработчик проекта нормативного правового акта: </w:t>
      </w:r>
      <w:r w:rsidR="00CD0515" w:rsidRPr="00CD05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экономический отдел администрации Сузунского района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1.3. Контактная информация разработчика нормативного правового акта: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Ф.И.О.: </w:t>
      </w:r>
      <w:r w:rsid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Насонова Елена Васильевна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Должность: </w:t>
      </w:r>
      <w:r w:rsidR="006D7656" w:rsidRP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ведущий специалист экономического отдела администрации Сузунского района</w:t>
      </w:r>
    </w:p>
    <w:p w:rsidR="00713EA5" w:rsidRPr="00713EA5" w:rsidRDefault="00713EA5" w:rsidP="00252F3A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Тел</w:t>
      </w:r>
      <w:r w:rsidR="00966D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ефон</w:t>
      </w:r>
      <w:r w:rsidR="006D765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 w:rsidR="006D7656" w:rsidRPr="006D765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D7656" w:rsidRPr="00826DF8">
        <w:rPr>
          <w:rFonts w:ascii="Times New Roman" w:eastAsia="Times New Roman" w:hAnsi="Times New Roman"/>
          <w:sz w:val="24"/>
          <w:szCs w:val="24"/>
          <w:lang w:eastAsia="ru-RU"/>
        </w:rPr>
        <w:t>8 (383-46) 225-50,</w:t>
      </w:r>
      <w:r w:rsidR="00966D60" w:rsidRPr="00966D6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966D60" w:rsidRPr="00966D60">
        <w:rPr>
          <w:rFonts w:ascii="Times New Roman" w:eastAsia="Times New Roman" w:hAnsi="Times New Roman"/>
          <w:bCs/>
          <w:sz w:val="24"/>
          <w:szCs w:val="24"/>
          <w:lang w:eastAsia="ru-RU"/>
        </w:rPr>
        <w:t>адрес электронной почты</w:t>
      </w:r>
      <w:r w:rsidR="00966D60">
        <w:rPr>
          <w:rFonts w:ascii="Times New Roman" w:eastAsia="Times New Roman" w:hAnsi="Times New Roman"/>
          <w:bCs/>
          <w:sz w:val="24"/>
          <w:szCs w:val="24"/>
          <w:lang w:eastAsia="ru-RU"/>
        </w:rPr>
        <w:t>:</w:t>
      </w:r>
      <w:r w:rsidR="006D7656" w:rsidRPr="00826DF8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nasonova</w:t>
      </w:r>
      <w:proofErr w:type="spellEnd"/>
      <w:r w:rsidR="00826DF8" w:rsidRPr="00826DF8">
        <w:rPr>
          <w:rFonts w:ascii="Times New Roman" w:eastAsia="Times New Roman" w:hAnsi="Times New Roman"/>
          <w:b/>
          <w:sz w:val="24"/>
          <w:szCs w:val="24"/>
          <w:lang w:eastAsia="ru-RU"/>
        </w:rPr>
        <w:t>@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suzunadm</w:t>
      </w:r>
      <w:proofErr w:type="spellEnd"/>
      <w:r w:rsidR="00826DF8" w:rsidRPr="00826DF8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proofErr w:type="spellStart"/>
      <w:r w:rsidR="00826DF8" w:rsidRPr="00826DF8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ru</w:t>
      </w:r>
      <w:proofErr w:type="spellEnd"/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/>
        <w:jc w:val="center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I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Описание проблем и предлагаемого регулирования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  <w:tab w:val="left" w:pos="10206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1. Краткая характеристика проблем, на решение которых направлен проект нормативного правового акта, и способов их решения</w:t>
      </w:r>
      <w:bookmarkEnd w:id="0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1.1. Проблемы и их негативные эффекты:</w:t>
      </w:r>
    </w:p>
    <w:p w:rsidR="00B226D5" w:rsidRDefault="00713EA5" w:rsidP="00B226D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Указанные проблемы и их негативные эффекты состоят в следующем: </w:t>
      </w:r>
    </w:p>
    <w:p w:rsidR="005D4A73" w:rsidRPr="00713EA5" w:rsidRDefault="00B226D5" w:rsidP="009678D3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реализации муниципальной программы </w:t>
      </w:r>
      <w:r w:rsidR="00607D1C" w:rsidRPr="00607D1C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«Поддержка и развитие малого и среднего предприниматель</w:t>
      </w:r>
      <w:r w:rsidR="00607D1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ства </w:t>
      </w:r>
      <w:r w:rsidR="00607D1C" w:rsidRPr="00607D1C">
        <w:rPr>
          <w:rFonts w:ascii="Times New Roman" w:eastAsia="Times New Roman" w:hAnsi="Times New Roman" w:cs="Times New Roman"/>
          <w:sz w:val="24"/>
          <w:szCs w:val="24"/>
          <w:lang w:eastAsia="ru-RU"/>
        </w:rPr>
        <w:t>Сузунского района на 2015-2020 годы</w:t>
      </w:r>
      <w:r w:rsidR="00607D1C">
        <w:rPr>
          <w:rFonts w:ascii="Times New Roman" w:eastAsia="Times New Roman" w:hAnsi="Times New Roman" w:cs="Times New Roman"/>
          <w:sz w:val="24"/>
          <w:szCs w:val="24"/>
          <w:lang w:eastAsia="ru-RU"/>
        </w:rPr>
        <w:t>» осуществ</w:t>
      </w:r>
      <w:r w:rsidR="009C58D9">
        <w:rPr>
          <w:rFonts w:ascii="Times New Roman" w:eastAsia="Times New Roman" w:hAnsi="Times New Roman" w:cs="Times New Roman"/>
          <w:sz w:val="24"/>
          <w:szCs w:val="24"/>
          <w:lang w:eastAsia="ru-RU"/>
        </w:rPr>
        <w:t>ляется ф</w:t>
      </w:r>
      <w:r w:rsidR="009C58D9" w:rsidRPr="009C58D9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инансов</w:t>
      </w:r>
      <w:r w:rsidR="00194313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9C58D9" w:rsidRPr="009C58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поддержк</w:t>
      </w:r>
      <w:r w:rsidR="0019431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9C58D9" w:rsidRPr="009C58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субъектов малого и среднего предпринимательства в форме субсидирования части затрат</w:t>
      </w:r>
      <w:r w:rsidR="00C451C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C58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5D74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Условия предоставления</w:t>
      </w:r>
      <w:r w:rsidR="0069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субсидии в виде грантов </w:t>
      </w:r>
      <w:r w:rsidR="00F95D7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организацию</w:t>
      </w:r>
      <w:r w:rsidR="00692C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содержание мест для реализации </w:t>
      </w:r>
      <w:r w:rsidR="00203A4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излишков с личных подсобных хозяйств отражают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</w:t>
      </w:r>
      <w:r w:rsidR="00203A4E"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</w:t>
      </w:r>
      <w:r w:rsidR="007754D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="00203A4E"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451C1"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44EC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r w:rsidR="00F14C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предоставления поддержки,</w:t>
      </w:r>
      <w:r w:rsidR="009678D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 чем </w:t>
      </w:r>
      <w:r w:rsidR="00F14C0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8163B1">
        <w:rPr>
          <w:rFonts w:ascii="Times New Roman" w:eastAsia="Times New Roman" w:hAnsi="Times New Roman" w:cs="Times New Roman"/>
          <w:sz w:val="24"/>
          <w:szCs w:val="24"/>
          <w:lang w:eastAsia="ru-RU"/>
        </w:rPr>
        <w:t>убсидирование</w:t>
      </w:r>
      <w:r w:rsidR="00C451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23D7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произведенных затрат</w:t>
      </w:r>
      <w:r w:rsidR="00981C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 в меньшей сумме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1.2. Способы решения заявленных проблем, в том числе в других субъектах Российской Федерации:</w:t>
      </w:r>
      <w:r w:rsidR="007D68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внесение изменений в постановление</w:t>
      </w:r>
    </w:p>
    <w:p w:rsidR="00713EA5" w:rsidRPr="00713EA5" w:rsidRDefault="00713EA5" w:rsidP="000E17A7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Указанные способы сводятся </w:t>
      </w:r>
      <w:proofErr w:type="gramStart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следующим: </w:t>
      </w:r>
    </w:p>
    <w:p w:rsidR="00713EA5" w:rsidRPr="00713EA5" w:rsidRDefault="00713EA5" w:rsidP="00713EA5">
      <w:pPr>
        <w:keepNext/>
        <w:keepLines/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1" w:name="bookmark3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2. Предлагаемое регулирование</w:t>
      </w:r>
      <w:bookmarkEnd w:id="1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bookmark4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2.1. Описание предлагаемого регулирования</w:t>
      </w:r>
      <w:bookmarkEnd w:id="2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7D68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 </w:t>
      </w:r>
      <w:r w:rsidR="00386D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нормативного правового акта </w:t>
      </w:r>
      <w:r w:rsidR="007D68AE">
        <w:rPr>
          <w:rFonts w:ascii="Times New Roman" w:eastAsia="Times New Roman" w:hAnsi="Times New Roman" w:cs="Times New Roman"/>
          <w:sz w:val="24"/>
          <w:szCs w:val="24"/>
          <w:lang w:eastAsia="ru-RU"/>
        </w:rPr>
        <w:t>вносит уточнение</w:t>
      </w:r>
      <w:r w:rsidR="00C755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перечень затрат принимаемых к субсидированию</w:t>
      </w:r>
    </w:p>
    <w:p w:rsidR="007E2DA9" w:rsidRPr="00713EA5" w:rsidRDefault="007E2DA9" w:rsidP="003C02B6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способствует повышению эффективности и конкурентоспособности продукции </w:t>
      </w:r>
      <w:r w:rsidRPr="007E2DA9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сельс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кохозяйственных товаропроизводителей созданию благоприятной экономической </w:t>
      </w:r>
      <w:r w:rsidRPr="007E2DA9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среды</w:t>
      </w:r>
      <w:r w:rsidR="006D4E8F" w:rsidRPr="00386D6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7E2D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2.2. Обоснование выбора предлагаемого способа регулирования:</w:t>
      </w:r>
      <w:r w:rsidR="00B76A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931F20" w:rsidRPr="00713EA5" w:rsidRDefault="00931F20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п. 1 ст. 11 Федерального закона от 24.07.2007 № 209</w:t>
      </w:r>
      <w:r w:rsidR="00511DDA">
        <w:rPr>
          <w:rFonts w:ascii="Times New Roman" w:eastAsia="Times New Roman" w:hAnsi="Times New Roman" w:cs="Times New Roman"/>
          <w:sz w:val="24"/>
          <w:szCs w:val="24"/>
          <w:lang w:eastAsia="ru-RU"/>
        </w:rPr>
        <w:t>-ФЗ «О развитии малого и среднего предпринимательства в Российской Федерации» к полномочиям органов мес</w:t>
      </w:r>
      <w:r w:rsidR="005F36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тного самоуправления по вопросам развития малого и среднего предпринимательства относится формирование и </w:t>
      </w:r>
      <w:r w:rsidR="00076C50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муниципальных программ</w:t>
      </w:r>
      <w:r w:rsidR="001C3D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развития субъектов малого и среднего предпринимательства.</w:t>
      </w:r>
    </w:p>
    <w:p w:rsidR="00141840" w:rsidRDefault="000F1BD0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F1BD0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 информация о предлагаемом способе решения проблемы: отсутствует.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2.3. Цели регулирования:</w:t>
      </w:r>
    </w:p>
    <w:tbl>
      <w:tblPr>
        <w:tblW w:w="9727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5"/>
        <w:gridCol w:w="3281"/>
        <w:gridCol w:w="2229"/>
        <w:gridCol w:w="3582"/>
      </w:tblGrid>
      <w:tr w:rsidR="00713EA5" w:rsidRPr="00713EA5" w:rsidTr="00B01CA1">
        <w:tc>
          <w:tcPr>
            <w:tcW w:w="635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81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предлагаемого регулирования (со ссылкой на номер проблемы из таблицы 1)</w:t>
            </w:r>
          </w:p>
        </w:tc>
        <w:tc>
          <w:tcPr>
            <w:tcW w:w="2229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Индикаторы достижения целей; текущее значение индикаторов</w:t>
            </w:r>
          </w:p>
        </w:tc>
        <w:tc>
          <w:tcPr>
            <w:tcW w:w="3582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Ожидаемые целевые значения индикаторов по годам после введения предлагаемого регулирования</w:t>
            </w:r>
          </w:p>
        </w:tc>
      </w:tr>
      <w:tr w:rsidR="00713EA5" w:rsidRPr="00713EA5" w:rsidTr="00B01CA1">
        <w:tc>
          <w:tcPr>
            <w:tcW w:w="635" w:type="dxa"/>
          </w:tcPr>
          <w:p w:rsidR="00713EA5" w:rsidRPr="00713EA5" w:rsidRDefault="00713EA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81" w:type="dxa"/>
          </w:tcPr>
          <w:p w:rsidR="00713EA5" w:rsidRPr="00713EA5" w:rsidRDefault="00D71CC0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1C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разработан в целях осуществления финансовой поддержки субъектов малого и среднего предпринимательства, определение более полного перечня условий предоставления поддержки </w:t>
            </w:r>
            <w:r w:rsidRPr="00D71C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для субъектов малого и среднего предпринимательства, </w:t>
            </w:r>
            <w:proofErr w:type="gramStart"/>
            <w:r w:rsidRPr="00D71C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предоставляющим</w:t>
            </w:r>
            <w:proofErr w:type="gramEnd"/>
            <w:r w:rsidRPr="00D71C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места для реализации излишков с личных подсобных хозяйств</w:t>
            </w:r>
          </w:p>
        </w:tc>
        <w:tc>
          <w:tcPr>
            <w:tcW w:w="2229" w:type="dxa"/>
          </w:tcPr>
          <w:p w:rsidR="00713EA5" w:rsidRPr="00713EA5" w:rsidRDefault="00FA2B15" w:rsidP="00713EA5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нет</w:t>
            </w:r>
          </w:p>
        </w:tc>
        <w:tc>
          <w:tcPr>
            <w:tcW w:w="3582" w:type="dxa"/>
          </w:tcPr>
          <w:p w:rsidR="00713EA5" w:rsidRPr="00713EA5" w:rsidRDefault="00AA7D73" w:rsidP="00E30476">
            <w:pPr>
              <w:widowControl w:val="0"/>
              <w:tabs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количества получателей с</w:t>
            </w:r>
            <w:r w:rsidR="00E3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убсидии в виде грантов </w:t>
            </w:r>
            <w:proofErr w:type="spellStart"/>
            <w:r w:rsidR="00E3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СМиСП</w:t>
            </w:r>
            <w:proofErr w:type="spellEnd"/>
            <w:r w:rsidR="00E3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="00E3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предоставляющим</w:t>
            </w:r>
            <w:proofErr w:type="gramEnd"/>
            <w:r w:rsidR="00E304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места для реализации излишков  с личных подсобных хозяйств</w:t>
            </w:r>
          </w:p>
        </w:tc>
      </w:tr>
    </w:tbl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2.4. Описание способа расчета (оценки) индикаторов достижения цели предлагаемого регулирования:</w:t>
      </w:r>
      <w:r w:rsid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</w:p>
    <w:p w:rsidR="00713EA5" w:rsidRPr="000F3E09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>2.5. Описание программ мониторинга:</w:t>
      </w:r>
      <w:r w:rsidR="000F3E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1B9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ежегодный анализ затронутых регулированием субъектов об эффективности </w:t>
      </w:r>
      <w:r w:rsidR="00252F3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практики такого регулирования.</w:t>
      </w:r>
    </w:p>
    <w:p w:rsidR="00713EA5" w:rsidRPr="00713EA5" w:rsidRDefault="00EB594D" w:rsidP="000F1BD0">
      <w:pPr>
        <w:tabs>
          <w:tab w:val="left" w:pos="1560"/>
          <w:tab w:val="left" w:pos="3261"/>
        </w:tabs>
        <w:spacing w:after="0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2.6. Иные способы оценки достижения целей предлагаемого регулирования:</w:t>
      </w:r>
    </w:p>
    <w:p w:rsidR="005419A7" w:rsidRDefault="001A2747" w:rsidP="000F1BD0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1A2747">
        <w:rPr>
          <w:rFonts w:ascii="Times New Roman" w:eastAsia="Calibri" w:hAnsi="Times New Roman" w:cs="Times New Roman"/>
          <w:sz w:val="24"/>
          <w:szCs w:val="24"/>
        </w:rPr>
        <w:t xml:space="preserve">Описание иных способов </w:t>
      </w:r>
      <w:r w:rsidR="00AB4DEF">
        <w:rPr>
          <w:rFonts w:ascii="Times New Roman" w:eastAsia="Calibri" w:hAnsi="Times New Roman" w:cs="Times New Roman"/>
          <w:sz w:val="24"/>
          <w:szCs w:val="24"/>
        </w:rPr>
        <w:t xml:space="preserve">достижения цели </w:t>
      </w:r>
      <w:r w:rsidRPr="001A2747">
        <w:rPr>
          <w:rFonts w:ascii="Times New Roman" w:eastAsia="Calibri" w:hAnsi="Times New Roman" w:cs="Times New Roman"/>
          <w:sz w:val="24"/>
          <w:szCs w:val="24"/>
        </w:rPr>
        <w:t>нет.</w:t>
      </w:r>
      <w:r w:rsidRPr="001A2747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2.7. Обоснование соответствия целей предлагаемого регулирования программным документам нормативного характера:</w:t>
      </w:r>
    </w:p>
    <w:p w:rsidR="000D701C" w:rsidRDefault="0055446D" w:rsidP="00CE7540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Задачами м</w:t>
      </w:r>
      <w:r w:rsidR="000D701C" w:rsidRPr="000D701C"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униципальной программы</w:t>
      </w:r>
      <w:r w:rsidR="00CE754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D701C" w:rsidRPr="000D701C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«Поддержка и развитие малого и среднего предпринимательства Сузунского района на 2015-2020 годы»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является:</w:t>
      </w:r>
    </w:p>
    <w:p w:rsidR="0055446D" w:rsidRDefault="0055446D" w:rsidP="00CE7540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5544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5544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азвитие сфер предпринимательской деятельности и </w:t>
      </w:r>
      <w:proofErr w:type="spellStart"/>
      <w:r w:rsidRPr="0055446D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самозанятости</w:t>
      </w:r>
      <w:proofErr w:type="spellEnd"/>
      <w:r w:rsidRPr="005544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населения</w:t>
      </w:r>
      <w:r w:rsidR="007A70F3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7A70F3" w:rsidRPr="007A70F3" w:rsidRDefault="007A70F3" w:rsidP="007A70F3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</w:t>
      </w:r>
      <w:r w:rsidRPr="007A70F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одействие субъектам малого и среднего предпринимательства Сузунского района в привлечении финансовых ресурсов для осуществления предпринимательской деятельности.</w:t>
      </w:r>
    </w:p>
    <w:p w:rsidR="007A70F3" w:rsidRPr="000D701C" w:rsidRDefault="007A70F3" w:rsidP="007A70F3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</w:t>
      </w:r>
      <w:r w:rsidRPr="007A70F3">
        <w:rPr>
          <w:rFonts w:ascii="Times New Roman" w:eastAsia="Times New Roman" w:hAnsi="Times New Roman" w:cs="Times New Roman"/>
          <w:sz w:val="24"/>
          <w:szCs w:val="24"/>
          <w:lang w:eastAsia="ru-RU"/>
        </w:rPr>
        <w:t>одейств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ие субъектам малого и среднего </w:t>
      </w:r>
      <w:r w:rsidRPr="007A70F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предпринимательства Сузунского района в продвижении продукции (товаров, услуг) на рынок области и за его пределы.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2.8. Обоснование наличия полномочий по принятию проекта акта:</w:t>
      </w:r>
    </w:p>
    <w:p w:rsidR="00713EA5" w:rsidRPr="00713EA5" w:rsidRDefault="00826987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proofErr w:type="gramStart"/>
      <w:r w:rsidRPr="00826987">
        <w:rPr>
          <w:rFonts w:ascii="Times New Roman" w:eastAsia="Calibri" w:hAnsi="Times New Roman" w:cs="Times New Roman"/>
          <w:bCs/>
          <w:iCs/>
          <w:color w:val="000000"/>
          <w:sz w:val="24"/>
          <w:szCs w:val="24"/>
          <w:lang w:eastAsia="ru-RU" w:bidi="ru-RU"/>
        </w:rPr>
        <w:t>В соответствии с п.1ст.11 Федерального закона от 24.07.2007 №209-ФЗ «О развитии малого и среднего предпринимательства в Российской Федерации» к полномочиям органов местного самоуправления по вопросам развития малого и среднего предпринимательства  относится формирование и осуществление муниципальных программ развития субъектов малого и среднего предпринимательства, с учетом национальных и местных социально-экономических, экологических, культурных и других особенностей.</w:t>
      </w:r>
      <w:proofErr w:type="gramEnd"/>
    </w:p>
    <w:p w:rsidR="00713EA5" w:rsidRPr="00713EA5" w:rsidRDefault="00713EA5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 Заинтересованные лица</w:t>
      </w:r>
    </w:p>
    <w:p w:rsidR="00713EA5" w:rsidRPr="00713EA5" w:rsidRDefault="00713EA5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3" w:name="bookmark6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3.1. Основные группы субъектов предпринимательской (инвестиционной) деятельности, затрагиваемых предлагаемым регулированием</w:t>
      </w:r>
      <w:bookmarkEnd w:id="3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713EA5" w:rsidRPr="00713EA5" w:rsidRDefault="00713EA5" w:rsidP="00713EA5">
      <w:pPr>
        <w:widowControl w:val="0"/>
        <w:tabs>
          <w:tab w:val="left" w:pos="7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W w:w="0" w:type="auto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11"/>
        <w:gridCol w:w="3121"/>
        <w:gridCol w:w="3119"/>
      </w:tblGrid>
      <w:tr w:rsidR="00713EA5" w:rsidRPr="00713EA5" w:rsidTr="00B01CA1">
        <w:tc>
          <w:tcPr>
            <w:tcW w:w="3311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Наименование групп субъектов предпринимательской (инвестиционной) деятельности</w:t>
            </w:r>
          </w:p>
        </w:tc>
        <w:tc>
          <w:tcPr>
            <w:tcW w:w="3121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Оценка количества на стадии разработки проекта акта</w:t>
            </w:r>
          </w:p>
        </w:tc>
        <w:tc>
          <w:tcPr>
            <w:tcW w:w="3119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Источники данных</w:t>
            </w:r>
          </w:p>
        </w:tc>
      </w:tr>
      <w:tr w:rsidR="00713EA5" w:rsidRPr="00713EA5" w:rsidTr="00B01CA1">
        <w:tc>
          <w:tcPr>
            <w:tcW w:w="3311" w:type="dxa"/>
          </w:tcPr>
          <w:p w:rsidR="00713EA5" w:rsidRPr="00713EA5" w:rsidRDefault="00821392" w:rsidP="00D145AC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213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Субъекты малого и среднего предпринимательства (юридические лица и индивидуальные предприниматели), соответствующие требованиям, установленным По</w:t>
            </w:r>
            <w:r w:rsidR="00B85C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рядком</w:t>
            </w:r>
            <w:r w:rsidRPr="008213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</w:t>
            </w:r>
            <w:r w:rsidR="00B85C5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</w:t>
            </w:r>
            <w:r w:rsidRPr="008213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921B1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оказании финансовой поддержки </w:t>
            </w:r>
            <w:r w:rsidRPr="0082139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требованиям ст.4 ФЗ от 24.07.2007.№ 209-ФЗ «О развитии малого и среднего предпринимательства в Рос</w:t>
            </w:r>
            <w:r w:rsidR="00D145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сийской Федерации»</w:t>
            </w:r>
          </w:p>
        </w:tc>
        <w:tc>
          <w:tcPr>
            <w:tcW w:w="3121" w:type="dxa"/>
          </w:tcPr>
          <w:p w:rsidR="00713EA5" w:rsidRPr="00713EA5" w:rsidRDefault="001914A9" w:rsidP="00713EA5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817</w:t>
            </w:r>
          </w:p>
        </w:tc>
        <w:tc>
          <w:tcPr>
            <w:tcW w:w="3119" w:type="dxa"/>
          </w:tcPr>
          <w:p w:rsidR="00713EA5" w:rsidRPr="00713EA5" w:rsidRDefault="007C37E4" w:rsidP="007C37E4">
            <w:pPr>
              <w:widowControl w:val="0"/>
              <w:tabs>
                <w:tab w:val="left" w:pos="773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</w:t>
            </w:r>
            <w:r w:rsidRPr="007C37E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ерриториальны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е органы</w:t>
            </w:r>
            <w:r w:rsidRPr="007C37E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статистики</w:t>
            </w:r>
          </w:p>
        </w:tc>
      </w:tr>
    </w:tbl>
    <w:p w:rsidR="00713EA5" w:rsidRPr="00713EA5" w:rsidRDefault="00713EA5" w:rsidP="00713EA5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Вводимые или изменяемые обязанности, ограничения субъектов предпринимательской (инвестиционной) деятельности, требования к ним:</w:t>
      </w:r>
      <w:r w:rsidR="00C54FF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</w:p>
    <w:p w:rsidR="00713EA5" w:rsidRPr="00713EA5" w:rsidRDefault="00713EA5" w:rsidP="00713EA5">
      <w:pPr>
        <w:widowControl w:val="0"/>
        <w:tabs>
          <w:tab w:val="left" w:pos="973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 Новые, изменяемые или отменяемые функции, полномочия, обязанности, права </w:t>
      </w: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органов местного </w:t>
      </w:r>
      <w:r w:rsidRPr="0097569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самоуправления:</w:t>
      </w:r>
      <w:r w:rsidR="009756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нет.</w:t>
      </w:r>
    </w:p>
    <w:p w:rsidR="00713EA5" w:rsidRPr="00713EA5" w:rsidRDefault="00713EA5" w:rsidP="0074582B">
      <w:pPr>
        <w:widowControl w:val="0"/>
        <w:tabs>
          <w:tab w:val="left" w:pos="1007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3.4. Описание расходов консолидированного бюджета Сузунского района на реализацию вводимых, изменяемых функций, полномочий, прав, обязанностей (расходы на трудовые ресурсы, закупку оборудования и иные ресурсы):</w:t>
      </w:r>
      <w:r w:rsidR="0074582B">
        <w:rPr>
          <w:rFonts w:ascii="Times New Roman" w:eastAsia="Calibri" w:hAnsi="Times New Roman" w:cs="Times New Roman"/>
          <w:sz w:val="24"/>
          <w:szCs w:val="24"/>
        </w:rPr>
        <w:t xml:space="preserve"> нет</w:t>
      </w:r>
    </w:p>
    <w:p w:rsidR="00713EA5" w:rsidRPr="00713EA5" w:rsidRDefault="00713EA5" w:rsidP="00713EA5">
      <w:pPr>
        <w:widowControl w:val="0"/>
        <w:tabs>
          <w:tab w:val="left" w:pos="1007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3.5. Описание расходов консолидированного бюджета на организационно-технические, методологические и иные мероприятия:</w:t>
      </w:r>
      <w:r w:rsidR="00DF5D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</w:p>
    <w:p w:rsidR="00713EA5" w:rsidRPr="00713EA5" w:rsidRDefault="00713EA5" w:rsidP="00713EA5">
      <w:pPr>
        <w:widowControl w:val="0"/>
        <w:tabs>
          <w:tab w:val="left" w:pos="1007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3.6. Оценка возможных поступлений консолидированного бюджета Сузунского района:</w:t>
      </w:r>
    </w:p>
    <w:tbl>
      <w:tblPr>
        <w:tblW w:w="0" w:type="auto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50"/>
        <w:gridCol w:w="3174"/>
        <w:gridCol w:w="3227"/>
      </w:tblGrid>
      <w:tr w:rsidR="00713EA5" w:rsidRPr="006D4E8F" w:rsidTr="00B01CA1">
        <w:tc>
          <w:tcPr>
            <w:tcW w:w="3150" w:type="dxa"/>
            <w:vAlign w:val="center"/>
          </w:tcPr>
          <w:p w:rsidR="00713EA5" w:rsidRPr="006D4E8F" w:rsidRDefault="00713EA5" w:rsidP="00713EA5">
            <w:pPr>
              <w:widowControl w:val="0"/>
              <w:shd w:val="clear" w:color="auto" w:fill="FFFFFF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13E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бюджета бюджетной системы</w:t>
            </w:r>
          </w:p>
        </w:tc>
        <w:tc>
          <w:tcPr>
            <w:tcW w:w="3174" w:type="dxa"/>
            <w:vAlign w:val="center"/>
          </w:tcPr>
          <w:p w:rsidR="00713EA5" w:rsidRPr="006D4E8F" w:rsidRDefault="00713EA5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13E3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  <w:lang w:eastAsia="ru-RU" w:bidi="ru-RU"/>
              </w:rPr>
              <w:t>Источник поступлений</w:t>
            </w:r>
          </w:p>
        </w:tc>
        <w:tc>
          <w:tcPr>
            <w:tcW w:w="3227" w:type="dxa"/>
            <w:vAlign w:val="center"/>
          </w:tcPr>
          <w:p w:rsidR="00713EA5" w:rsidRPr="006D4E8F" w:rsidRDefault="00713EA5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13E3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Количественная оценка и периодичность возможных поступлений</w:t>
            </w:r>
          </w:p>
        </w:tc>
      </w:tr>
      <w:tr w:rsidR="00713EA5" w:rsidRPr="006D4E8F" w:rsidTr="00B01CA1">
        <w:tc>
          <w:tcPr>
            <w:tcW w:w="3150" w:type="dxa"/>
          </w:tcPr>
          <w:p w:rsidR="00713EA5" w:rsidRPr="006D4E8F" w:rsidRDefault="00D35E6B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</w:t>
            </w:r>
            <w:r w:rsidRPr="00D35E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Сузунского района</w:t>
            </w:r>
          </w:p>
        </w:tc>
        <w:tc>
          <w:tcPr>
            <w:tcW w:w="3174" w:type="dxa"/>
          </w:tcPr>
          <w:p w:rsidR="00713EA5" w:rsidRPr="000F528C" w:rsidRDefault="000F528C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2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3227" w:type="dxa"/>
          </w:tcPr>
          <w:p w:rsidR="00713EA5" w:rsidRPr="006D4E8F" w:rsidRDefault="000F528C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0F52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35E6B" w:rsidRPr="006D4E8F" w:rsidTr="00B01CA1">
        <w:tc>
          <w:tcPr>
            <w:tcW w:w="3150" w:type="dxa"/>
          </w:tcPr>
          <w:p w:rsidR="00D35E6B" w:rsidRDefault="008C26A3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8C26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юджет Новосибирской области</w:t>
            </w:r>
          </w:p>
        </w:tc>
        <w:tc>
          <w:tcPr>
            <w:tcW w:w="3174" w:type="dxa"/>
          </w:tcPr>
          <w:p w:rsidR="00D35E6B" w:rsidRPr="009B022E" w:rsidRDefault="009B022E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B0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поступления от налога на прибыль организаций</w:t>
            </w:r>
          </w:p>
        </w:tc>
        <w:tc>
          <w:tcPr>
            <w:tcW w:w="3227" w:type="dxa"/>
          </w:tcPr>
          <w:p w:rsidR="00D35E6B" w:rsidRPr="00756FBD" w:rsidRDefault="00756FBD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56F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10898,0</w:t>
            </w:r>
            <w:r w:rsidR="005B43B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год</w:t>
            </w:r>
          </w:p>
        </w:tc>
      </w:tr>
      <w:tr w:rsidR="008C26A3" w:rsidRPr="006D4E8F" w:rsidTr="00B01CA1">
        <w:tc>
          <w:tcPr>
            <w:tcW w:w="3150" w:type="dxa"/>
          </w:tcPr>
          <w:p w:rsidR="008C26A3" w:rsidRDefault="000F528C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Российской Федерации</w:t>
            </w:r>
          </w:p>
        </w:tc>
        <w:tc>
          <w:tcPr>
            <w:tcW w:w="3174" w:type="dxa"/>
          </w:tcPr>
          <w:p w:rsidR="008C26A3" w:rsidRPr="006D4E8F" w:rsidRDefault="009B022E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9B02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поступления от налога на прибыль организаций</w:t>
            </w:r>
          </w:p>
        </w:tc>
        <w:tc>
          <w:tcPr>
            <w:tcW w:w="3227" w:type="dxa"/>
          </w:tcPr>
          <w:p w:rsidR="008C26A3" w:rsidRPr="00756FBD" w:rsidRDefault="005B43BD" w:rsidP="00713EA5">
            <w:pPr>
              <w:widowControl w:val="0"/>
              <w:tabs>
                <w:tab w:val="left" w:pos="1007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1210,9 в год</w:t>
            </w:r>
          </w:p>
        </w:tc>
      </w:tr>
    </w:tbl>
    <w:p w:rsidR="00713EA5" w:rsidRDefault="00713EA5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F528C">
        <w:rPr>
          <w:rFonts w:ascii="Times New Roman" w:eastAsia="Calibri" w:hAnsi="Times New Roman" w:cs="Times New Roman"/>
          <w:sz w:val="24"/>
          <w:szCs w:val="24"/>
        </w:rPr>
        <w:t>3.7. Обоснование количественной оценки поступлений в консолидированный бюджет Новосибирской области:</w:t>
      </w:r>
    </w:p>
    <w:p w:rsidR="0087070B" w:rsidRDefault="0087070B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ОБ=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</w:rPr>
        <w:t>Пр</w:t>
      </w:r>
      <w:proofErr w:type="spellEnd"/>
      <w:proofErr w:type="gramEnd"/>
      <w:r>
        <w:rPr>
          <w:rFonts w:ascii="Times New Roman" w:eastAsia="Calibri" w:hAnsi="Times New Roman" w:cs="Times New Roman"/>
          <w:sz w:val="24"/>
          <w:szCs w:val="24"/>
        </w:rPr>
        <w:t>*18%</w:t>
      </w:r>
    </w:p>
    <w:p w:rsidR="0087070B" w:rsidRDefault="0087070B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ФБ=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</w:rPr>
        <w:t>Пр</w:t>
      </w:r>
      <w:proofErr w:type="spellEnd"/>
      <w:proofErr w:type="gramEnd"/>
      <w:r>
        <w:rPr>
          <w:rFonts w:ascii="Times New Roman" w:eastAsia="Calibri" w:hAnsi="Times New Roman" w:cs="Times New Roman"/>
          <w:sz w:val="24"/>
          <w:szCs w:val="24"/>
        </w:rPr>
        <w:t>*2%</w:t>
      </w:r>
    </w:p>
    <w:p w:rsidR="0087070B" w:rsidRDefault="00384B5A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</w:rPr>
        <w:t>Пр</w:t>
      </w:r>
      <w:proofErr w:type="spellEnd"/>
      <w:proofErr w:type="gramEnd"/>
      <w:r>
        <w:rPr>
          <w:rFonts w:ascii="Times New Roman" w:eastAsia="Calibri" w:hAnsi="Times New Roman" w:cs="Times New Roman"/>
          <w:sz w:val="24"/>
          <w:szCs w:val="24"/>
        </w:rPr>
        <w:t xml:space="preserve">=Д-Р, где </w:t>
      </w:r>
    </w:p>
    <w:p w:rsidR="00384B5A" w:rsidRDefault="00384B5A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Д=арендная плата</w:t>
      </w:r>
    </w:p>
    <w:p w:rsidR="00384B5A" w:rsidRDefault="00384B5A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>
        <w:rPr>
          <w:rFonts w:ascii="Times New Roman" w:eastAsia="Calibri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Calibri" w:hAnsi="Times New Roman" w:cs="Times New Roman"/>
          <w:sz w:val="24"/>
          <w:szCs w:val="24"/>
        </w:rPr>
        <w:t>=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ЗПп+</w:t>
      </w:r>
      <w:r w:rsidR="00E65746">
        <w:rPr>
          <w:rFonts w:ascii="Times New Roman" w:eastAsia="Calibri" w:hAnsi="Times New Roman" w:cs="Times New Roman"/>
          <w:sz w:val="24"/>
          <w:szCs w:val="24"/>
        </w:rPr>
        <w:t>ОЗПп+ОХЗ</w:t>
      </w:r>
      <w:proofErr w:type="spellEnd"/>
      <w:r w:rsidR="00E65746">
        <w:rPr>
          <w:rFonts w:ascii="Times New Roman" w:eastAsia="Calibri" w:hAnsi="Times New Roman" w:cs="Times New Roman"/>
          <w:sz w:val="24"/>
          <w:szCs w:val="24"/>
        </w:rPr>
        <w:t>, где</w:t>
      </w:r>
    </w:p>
    <w:p w:rsidR="00E65746" w:rsidRDefault="00E65746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ЗПп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=зарплата тех. персонала,</w:t>
      </w:r>
    </w:p>
    <w:p w:rsidR="00E65746" w:rsidRDefault="00E65746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ОЗПп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=</w:t>
      </w:r>
      <w:r w:rsidR="002F75CF">
        <w:rPr>
          <w:rFonts w:ascii="Times New Roman" w:eastAsia="Calibri" w:hAnsi="Times New Roman" w:cs="Times New Roman"/>
          <w:sz w:val="24"/>
          <w:szCs w:val="24"/>
        </w:rPr>
        <w:t>отчисления во внебюджетные фонды,</w:t>
      </w:r>
    </w:p>
    <w:p w:rsidR="00E65746" w:rsidRDefault="00E65746" w:rsidP="002F75CF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ОХЗ=</w:t>
      </w:r>
      <w:r w:rsidR="002F75CF">
        <w:rPr>
          <w:rFonts w:ascii="Times New Roman" w:eastAsia="Calibri" w:hAnsi="Times New Roman" w:cs="Times New Roman"/>
          <w:sz w:val="24"/>
          <w:szCs w:val="24"/>
        </w:rPr>
        <w:t>общехозяйственные затраты</w:t>
      </w:r>
      <w:r w:rsidR="00AE53B0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348C9" w:rsidRPr="00713EA5" w:rsidRDefault="00AE53B0" w:rsidP="006348C9">
      <w:pPr>
        <w:spacing w:after="0"/>
        <w:ind w:left="20" w:firstLine="54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Д=78000 рублей,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ЗПп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=5000 рублей,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ОЗПп</w:t>
      </w:r>
      <w:proofErr w:type="spellEnd"/>
      <w:r w:rsidR="00F10C0B">
        <w:rPr>
          <w:rFonts w:ascii="Times New Roman" w:eastAsia="Calibri" w:hAnsi="Times New Roman" w:cs="Times New Roman"/>
          <w:sz w:val="24"/>
          <w:szCs w:val="24"/>
        </w:rPr>
        <w:t>=</w:t>
      </w:r>
      <w:r>
        <w:rPr>
          <w:rFonts w:ascii="Times New Roman" w:eastAsia="Calibri" w:hAnsi="Times New Roman" w:cs="Times New Roman"/>
          <w:sz w:val="24"/>
          <w:szCs w:val="24"/>
        </w:rPr>
        <w:t>1620</w:t>
      </w:r>
      <w:r w:rsidR="00F10C0B">
        <w:rPr>
          <w:rFonts w:ascii="Times New Roman" w:eastAsia="Calibri" w:hAnsi="Times New Roman" w:cs="Times New Roman"/>
          <w:sz w:val="24"/>
          <w:szCs w:val="24"/>
        </w:rPr>
        <w:t xml:space="preserve">, ОХЗ= 10834, </w:t>
      </w:r>
      <w:proofErr w:type="spellStart"/>
      <w:proofErr w:type="gramStart"/>
      <w:r w:rsidR="00F10C0B">
        <w:rPr>
          <w:rFonts w:ascii="Times New Roman" w:eastAsia="Calibri" w:hAnsi="Times New Roman" w:cs="Times New Roman"/>
          <w:sz w:val="24"/>
          <w:szCs w:val="24"/>
        </w:rPr>
        <w:t>П</w:t>
      </w:r>
      <w:r w:rsidR="00B57231">
        <w:rPr>
          <w:rFonts w:ascii="Times New Roman" w:eastAsia="Calibri" w:hAnsi="Times New Roman" w:cs="Times New Roman"/>
          <w:sz w:val="24"/>
          <w:szCs w:val="24"/>
        </w:rPr>
        <w:t>р</w:t>
      </w:r>
      <w:proofErr w:type="spellEnd"/>
      <w:proofErr w:type="gramEnd"/>
      <w:r w:rsidR="00F10C0B">
        <w:rPr>
          <w:rFonts w:ascii="Times New Roman" w:eastAsia="Calibri" w:hAnsi="Times New Roman" w:cs="Times New Roman"/>
          <w:sz w:val="24"/>
          <w:szCs w:val="24"/>
        </w:rPr>
        <w:t>=60546, Р=17454.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3.8. Иные заинтересованные лица</w:t>
      </w:r>
    </w:p>
    <w:p w:rsidR="008313C9" w:rsidRPr="00713EA5" w:rsidRDefault="008313C9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Предлагаемое регулирование повлияет также на интересы следующих лиц: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06"/>
        <w:gridCol w:w="4765"/>
      </w:tblGrid>
      <w:tr w:rsidR="00713EA5" w:rsidRPr="00713EA5" w:rsidTr="00B01CA1">
        <w:tc>
          <w:tcPr>
            <w:tcW w:w="4806" w:type="dxa"/>
            <w:vAlign w:val="center"/>
          </w:tcPr>
          <w:p w:rsidR="008313C9" w:rsidRPr="00713EA5" w:rsidRDefault="008313C9" w:rsidP="00713EA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группы участников</w:t>
            </w:r>
          </w:p>
        </w:tc>
        <w:tc>
          <w:tcPr>
            <w:tcW w:w="4765" w:type="dxa"/>
            <w:vAlign w:val="center"/>
          </w:tcPr>
          <w:p w:rsidR="008313C9" w:rsidRPr="00713EA5" w:rsidRDefault="008313C9" w:rsidP="00713EA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Оценка количества на стадии разработки проекта акта</w:t>
            </w:r>
          </w:p>
        </w:tc>
      </w:tr>
      <w:tr w:rsidR="007343DF" w:rsidRPr="00713EA5" w:rsidTr="00B01CA1">
        <w:tc>
          <w:tcPr>
            <w:tcW w:w="4806" w:type="dxa"/>
            <w:vAlign w:val="center"/>
          </w:tcPr>
          <w:p w:rsidR="007343DF" w:rsidRPr="00713EA5" w:rsidRDefault="007343DF" w:rsidP="00950F4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Физические лица</w:t>
            </w:r>
            <w:r w:rsidR="00950F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ведущие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личны</w:t>
            </w:r>
            <w:r w:rsidR="00950F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подсобны</w:t>
            </w:r>
            <w:r w:rsidR="00950F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хозяйств</w:t>
            </w:r>
            <w:r w:rsidR="00950F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4765" w:type="dxa"/>
            <w:vAlign w:val="center"/>
          </w:tcPr>
          <w:p w:rsidR="007343DF" w:rsidRPr="00713EA5" w:rsidRDefault="00CC0CF2" w:rsidP="00713EA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12 112</w:t>
            </w:r>
          </w:p>
        </w:tc>
      </w:tr>
    </w:tbl>
    <w:p w:rsidR="00713EA5" w:rsidRPr="00713EA5" w:rsidRDefault="00713EA5" w:rsidP="00713EA5">
      <w:pPr>
        <w:widowControl w:val="0"/>
        <w:tabs>
          <w:tab w:val="left" w:pos="806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4. Риски решения проблем предложенным способом и риски негативных последствий:</w:t>
      </w:r>
    </w:p>
    <w:p w:rsidR="00713EA5" w:rsidRPr="00713EA5" w:rsidRDefault="007343DF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нет</w:t>
      </w:r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 Порядок введения регулирования:</w:t>
      </w:r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5.1. Обоснование (отсутствия) необходимости установления переходного периода:</w:t>
      </w:r>
    </w:p>
    <w:p w:rsidR="00713EA5" w:rsidRPr="00713EA5" w:rsidRDefault="00F3086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Переходный период не требуется</w:t>
      </w:r>
      <w:r w:rsidR="007343D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 Обоснование (отсутствия) необходимости распространения предлагаемого регулирования на ранее возникшие </w:t>
      </w:r>
      <w:r w:rsidRPr="00FE069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отношения:</w:t>
      </w:r>
    </w:p>
    <w:p w:rsidR="00FE0694" w:rsidRDefault="00FE0694" w:rsidP="00283412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Условия предоставления субсидии в виде грантов на организацию и содержание мест для реализации излишков с личных подсобных хозяйств отражают не 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ь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затрат</w:t>
      </w:r>
      <w:r w:rsidRPr="00B226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предоставления поддержки, в связи с чем субсидирование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производится в меньшей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сумме</w:t>
      </w:r>
    </w:p>
    <w:p w:rsidR="00713EA5" w:rsidRPr="00713EA5" w:rsidRDefault="00713EA5" w:rsidP="00283412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5.3. Предполагаемая дата вступления в силу проекта акта:</w:t>
      </w:r>
      <w:r w:rsidR="002834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август 2016</w:t>
      </w:r>
    </w:p>
    <w:p w:rsidR="00713EA5" w:rsidRDefault="00713EA5" w:rsidP="00713E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13EA5">
        <w:rPr>
          <w:rFonts w:ascii="Times New Roman" w:eastAsia="Calibri" w:hAnsi="Times New Roman" w:cs="Times New Roman"/>
          <w:sz w:val="24"/>
          <w:szCs w:val="24"/>
        </w:rPr>
        <w:t>6. Иные сведения, которые, по мнению разработчика акта, позволяют оценить обоснованность предлагаемого регулирования:</w:t>
      </w:r>
    </w:p>
    <w:p w:rsidR="00BC49DD" w:rsidRDefault="00BC49DD" w:rsidP="00713EA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C49DD">
        <w:rPr>
          <w:rFonts w:ascii="Times New Roman" w:eastAsia="Calibri" w:hAnsi="Times New Roman" w:cs="Times New Roman"/>
          <w:sz w:val="24"/>
          <w:szCs w:val="24"/>
        </w:rPr>
        <w:t>административные и иные ограничения и обязанности для субъектов предпринимательской, инвестиционной и иной деятельности или способствуют их введению: отсутствуют.</w:t>
      </w:r>
    </w:p>
    <w:p w:rsidR="00336C1B" w:rsidRDefault="00336C1B" w:rsidP="00336C1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6C1B">
        <w:rPr>
          <w:rFonts w:ascii="Times New Roman" w:eastAsia="Calibri" w:hAnsi="Times New Roman" w:cs="Times New Roman"/>
          <w:sz w:val="24"/>
          <w:szCs w:val="24"/>
        </w:rPr>
        <w:t xml:space="preserve">проект </w:t>
      </w:r>
      <w:r>
        <w:rPr>
          <w:rFonts w:ascii="Times New Roman" w:eastAsia="Calibri" w:hAnsi="Times New Roman" w:cs="Times New Roman"/>
          <w:sz w:val="24"/>
          <w:szCs w:val="24"/>
        </w:rPr>
        <w:t>постановления</w:t>
      </w:r>
      <w:r w:rsidRPr="00336C1B">
        <w:rPr>
          <w:rFonts w:ascii="Times New Roman" w:eastAsia="Calibri" w:hAnsi="Times New Roman" w:cs="Times New Roman"/>
          <w:sz w:val="24"/>
          <w:szCs w:val="24"/>
        </w:rPr>
        <w:t xml:space="preserve"> не содержит положений, способствующих возникновению расходов субъектов предпринимательской, инвестиционной и иной деятельности.</w:t>
      </w:r>
    </w:p>
    <w:p w:rsidR="009F73F0" w:rsidRPr="00336C1B" w:rsidRDefault="009F73F0" w:rsidP="00336C1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F73F0">
        <w:rPr>
          <w:rFonts w:ascii="Times New Roman" w:eastAsia="Calibri" w:hAnsi="Times New Roman" w:cs="Times New Roman"/>
          <w:bCs/>
          <w:sz w:val="24"/>
          <w:szCs w:val="24"/>
        </w:rPr>
        <w:t>ограничени</w:t>
      </w:r>
      <w:r w:rsidR="007343DF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9F73F0">
        <w:rPr>
          <w:rFonts w:ascii="Times New Roman" w:eastAsia="Calibri" w:hAnsi="Times New Roman" w:cs="Times New Roman"/>
          <w:bCs/>
          <w:sz w:val="24"/>
          <w:szCs w:val="24"/>
        </w:rPr>
        <w:t xml:space="preserve"> конкуренции: отсутству</w:t>
      </w:r>
      <w:r w:rsidR="007343DF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9F73F0">
        <w:rPr>
          <w:rFonts w:ascii="Times New Roman" w:eastAsia="Calibri" w:hAnsi="Times New Roman" w:cs="Times New Roman"/>
          <w:bCs/>
          <w:sz w:val="24"/>
          <w:szCs w:val="24"/>
        </w:rPr>
        <w:t>т</w:t>
      </w:r>
    </w:p>
    <w:p w:rsidR="00713EA5" w:rsidRPr="00713EA5" w:rsidRDefault="00713EA5" w:rsidP="00713EA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4" w:name="_GoBack"/>
      <w:bookmarkEnd w:id="4"/>
    </w:p>
    <w:p w:rsidR="00713EA5" w:rsidRPr="00713EA5" w:rsidRDefault="00713EA5" w:rsidP="00713EA5">
      <w:pPr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  <w:sectPr w:rsidR="00713EA5" w:rsidRPr="00713EA5" w:rsidSect="00B01CA1">
          <w:headerReference w:type="default" r:id="rId8"/>
          <w:pgSz w:w="11906" w:h="16838" w:code="9"/>
          <w:pgMar w:top="851" w:right="851" w:bottom="567" w:left="1418" w:header="0" w:footer="0" w:gutter="0"/>
          <w:cols w:space="708"/>
          <w:titlePg/>
          <w:docGrid w:linePitch="360"/>
        </w:sectPr>
      </w:pP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I</w:t>
      </w:r>
      <w:r w:rsidRPr="00713EA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</w:t>
      </w: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Обоснование проблем и способы их решения</w:t>
      </w: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5" w:name="bookmark7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Описание проблем, негативных эффектов и их обоснование</w:t>
      </w:r>
      <w:bookmarkEnd w:id="5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6"/>
        <w:gridCol w:w="2453"/>
        <w:gridCol w:w="2189"/>
        <w:gridCol w:w="2016"/>
        <w:gridCol w:w="2356"/>
      </w:tblGrid>
      <w:tr w:rsidR="00713EA5" w:rsidRPr="00713EA5" w:rsidTr="00B01CA1">
        <w:tc>
          <w:tcPr>
            <w:tcW w:w="959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678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Проблема (сущность проблемы)</w:t>
            </w:r>
          </w:p>
        </w:tc>
        <w:tc>
          <w:tcPr>
            <w:tcW w:w="2977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 проблемы</w:t>
            </w:r>
          </w:p>
        </w:tc>
        <w:tc>
          <w:tcPr>
            <w:tcW w:w="2835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Негативные эффекты</w:t>
            </w:r>
          </w:p>
        </w:tc>
        <w:tc>
          <w:tcPr>
            <w:tcW w:w="3620" w:type="dxa"/>
            <w:vAlign w:val="center"/>
          </w:tcPr>
          <w:p w:rsidR="00713EA5" w:rsidRPr="00713EA5" w:rsidRDefault="00713EA5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3EA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Обоснование негативных эффектов</w:t>
            </w:r>
          </w:p>
        </w:tc>
      </w:tr>
      <w:tr w:rsidR="00713EA5" w:rsidRPr="00713EA5" w:rsidTr="00B01CA1">
        <w:tc>
          <w:tcPr>
            <w:tcW w:w="959" w:type="dxa"/>
          </w:tcPr>
          <w:p w:rsidR="00713EA5" w:rsidRPr="00713EA5" w:rsidRDefault="006477F8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78" w:type="dxa"/>
          </w:tcPr>
          <w:p w:rsidR="00713EA5" w:rsidRPr="00713EA5" w:rsidRDefault="00427217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272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Условия предоставления субсидии в виде грантов на организацию и содержание мест для реализации излишков с личных подсобных хозяйств отражают не полный перечень затрат для предоставления поддержки</w:t>
            </w:r>
          </w:p>
        </w:tc>
        <w:tc>
          <w:tcPr>
            <w:tcW w:w="2977" w:type="dxa"/>
          </w:tcPr>
          <w:p w:rsidR="00713EA5" w:rsidRPr="00713EA5" w:rsidRDefault="00E54E94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Недостаточность существующего регулирования</w:t>
            </w:r>
          </w:p>
        </w:tc>
        <w:tc>
          <w:tcPr>
            <w:tcW w:w="2835" w:type="dxa"/>
          </w:tcPr>
          <w:p w:rsidR="00713EA5" w:rsidRPr="00713EA5" w:rsidRDefault="00E54E94" w:rsidP="00FD2999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="00FD29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снижение эффективности </w:t>
            </w:r>
            <w:r w:rsidR="00C6477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оказания финансовой поддержки </w:t>
            </w:r>
          </w:p>
        </w:tc>
        <w:tc>
          <w:tcPr>
            <w:tcW w:w="3620" w:type="dxa"/>
          </w:tcPr>
          <w:p w:rsidR="00713EA5" w:rsidRPr="00713EA5" w:rsidRDefault="00E769EC" w:rsidP="00713EA5">
            <w:pPr>
              <w:widowControl w:val="0"/>
              <w:tabs>
                <w:tab w:val="left" w:pos="999"/>
                <w:tab w:val="left" w:pos="1560"/>
                <w:tab w:val="left" w:pos="3261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69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Условия предоставления субсидии в виде грантов на организацию и содержание мест для реализации излишков с личных подсобных хозяйств отражают не полный перечень затрат для предоставления поддержки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соответственно не все производимые затраты подлежат субсидированию.</w:t>
            </w:r>
          </w:p>
        </w:tc>
      </w:tr>
    </w:tbl>
    <w:p w:rsidR="00713EA5" w:rsidRPr="00713EA5" w:rsidRDefault="00713EA5" w:rsidP="00713EA5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13EA5" w:rsidRPr="00713EA5" w:rsidRDefault="00713EA5" w:rsidP="003C02B6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6" w:name="bookmark8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2. Описание международного опыта решения заявленных проблем, а также опыта других органов местного самоуправления Российской Федерации</w:t>
      </w:r>
      <w:bookmarkEnd w:id="6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="00B722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нет</w:t>
      </w:r>
    </w:p>
    <w:p w:rsidR="00713EA5" w:rsidRPr="00713EA5" w:rsidRDefault="00713EA5" w:rsidP="00713EA5">
      <w:pPr>
        <w:widowControl w:val="0"/>
        <w:tabs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7" w:name="bookmark9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3. Описание иных способов решения заявленных проблем</w:t>
      </w:r>
      <w:bookmarkEnd w:id="7"/>
    </w:p>
    <w:p w:rsidR="00F003C1" w:rsidRPr="00F003C1" w:rsidRDefault="00F003C1" w:rsidP="006477F8">
      <w:pPr>
        <w:widowControl w:val="0"/>
        <w:tabs>
          <w:tab w:val="left" w:pos="999"/>
          <w:tab w:val="left" w:pos="1560"/>
          <w:tab w:val="left" w:pos="3261"/>
        </w:tabs>
        <w:spacing w:after="0" w:line="240" w:lineRule="auto"/>
        <w:ind w:left="20" w:firstLine="54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003C1">
        <w:rPr>
          <w:rFonts w:ascii="Times New Roman" w:eastAsia="Times New Roman" w:hAnsi="Times New Roman" w:cs="Times New Roman"/>
          <w:sz w:val="24"/>
          <w:szCs w:val="24"/>
          <w:lang w:eastAsia="ru-RU"/>
        </w:rPr>
        <w:t>Иная информация о предлагаемом способе решения проблемы: отсутствует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footnoteReference w:id="1"/>
      </w:r>
      <w:r w:rsidR="00713EA5"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proofErr w:type="gramEnd"/>
    </w:p>
    <w:p w:rsidR="00713EA5" w:rsidRPr="00713EA5" w:rsidRDefault="00713EA5" w:rsidP="00713EA5">
      <w:pPr>
        <w:widowControl w:val="0"/>
        <w:tabs>
          <w:tab w:val="left" w:pos="802"/>
          <w:tab w:val="left" w:pos="1560"/>
          <w:tab w:val="left" w:pos="326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bookmarkStart w:id="8" w:name="bookmark10"/>
      <w:r w:rsidRPr="00713EA5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713EA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 </w:t>
      </w:r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Способы решения заявленных проблем без введения нового регулирования</w:t>
      </w:r>
      <w:bookmarkEnd w:id="8"/>
      <w:r w:rsidRPr="00713EA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</w:p>
    <w:p w:rsidR="0068030B" w:rsidRPr="006477F8" w:rsidRDefault="006477F8" w:rsidP="00811A9B">
      <w:pPr>
        <w:rPr>
          <w:rFonts w:ascii="Times New Roman" w:hAnsi="Times New Roman" w:cs="Times New Roman"/>
          <w:sz w:val="24"/>
          <w:szCs w:val="24"/>
        </w:rPr>
      </w:pPr>
      <w:r w:rsidRPr="006477F8">
        <w:rPr>
          <w:rFonts w:ascii="Times New Roman" w:hAnsi="Times New Roman" w:cs="Times New Roman"/>
          <w:sz w:val="24"/>
          <w:szCs w:val="24"/>
        </w:rPr>
        <w:t>отсутствуют</w:t>
      </w:r>
    </w:p>
    <w:sectPr w:rsidR="0068030B" w:rsidRPr="006477F8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253C" w:rsidRDefault="004F253C" w:rsidP="00713EA5">
      <w:pPr>
        <w:spacing w:after="0" w:line="240" w:lineRule="auto"/>
      </w:pPr>
      <w:r>
        <w:separator/>
      </w:r>
    </w:p>
  </w:endnote>
  <w:endnote w:type="continuationSeparator" w:id="0">
    <w:p w:rsidR="004F253C" w:rsidRDefault="004F253C" w:rsidP="00713E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253C" w:rsidRDefault="004F253C" w:rsidP="00713EA5">
      <w:pPr>
        <w:spacing w:after="0" w:line="240" w:lineRule="auto"/>
      </w:pPr>
      <w:r>
        <w:separator/>
      </w:r>
    </w:p>
  </w:footnote>
  <w:footnote w:type="continuationSeparator" w:id="0">
    <w:p w:rsidR="004F253C" w:rsidRDefault="004F253C" w:rsidP="00713EA5">
      <w:pPr>
        <w:spacing w:after="0" w:line="240" w:lineRule="auto"/>
      </w:pPr>
      <w:r>
        <w:continuationSeparator/>
      </w:r>
    </w:p>
  </w:footnote>
  <w:footnote w:id="1">
    <w:p w:rsidR="00713EA5" w:rsidRPr="004C2D15" w:rsidRDefault="00713EA5" w:rsidP="00713EA5">
      <w:pPr>
        <w:pStyle w:val="a3"/>
        <w:rPr>
          <w:rFonts w:ascii="Times New Roman" w:hAnsi="Times New Roman" w:cs="Times New Roman"/>
        </w:rPr>
      </w:pPr>
      <w:r>
        <w:rPr>
          <w:rStyle w:val="a7"/>
        </w:rPr>
        <w:footnoteRef/>
      </w:r>
      <w:r>
        <w:t xml:space="preserve"> </w:t>
      </w:r>
      <w:r w:rsidRPr="004C2D15">
        <w:rPr>
          <w:rFonts w:ascii="Times New Roman" w:hAnsi="Times New Roman" w:cs="Times New Roman"/>
        </w:rPr>
        <w:t xml:space="preserve">Разработчиком акта может быть сформулирован иной способ решения заявленных проблем, не представленный в других </w:t>
      </w:r>
      <w:r>
        <w:rPr>
          <w:rFonts w:ascii="Times New Roman" w:hAnsi="Times New Roman" w:cs="Times New Roman"/>
        </w:rPr>
        <w:t>ОМСУ</w:t>
      </w:r>
      <w:r w:rsidRPr="004C2D15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3EA5" w:rsidRPr="00A60BD5" w:rsidRDefault="00713EA5" w:rsidP="00B01CA1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3EA5"/>
    <w:rsid w:val="00013E32"/>
    <w:rsid w:val="000445C0"/>
    <w:rsid w:val="00076C50"/>
    <w:rsid w:val="000776E5"/>
    <w:rsid w:val="00097F13"/>
    <w:rsid w:val="000A70D7"/>
    <w:rsid w:val="000D6AB9"/>
    <w:rsid w:val="000D6F76"/>
    <w:rsid w:val="000D701C"/>
    <w:rsid w:val="000E17A7"/>
    <w:rsid w:val="000F0447"/>
    <w:rsid w:val="000F1BD0"/>
    <w:rsid w:val="000F3E09"/>
    <w:rsid w:val="000F528C"/>
    <w:rsid w:val="00101D7C"/>
    <w:rsid w:val="00105683"/>
    <w:rsid w:val="00114573"/>
    <w:rsid w:val="001206A8"/>
    <w:rsid w:val="00134203"/>
    <w:rsid w:val="00141840"/>
    <w:rsid w:val="00144ECE"/>
    <w:rsid w:val="00154329"/>
    <w:rsid w:val="00180495"/>
    <w:rsid w:val="00184F8C"/>
    <w:rsid w:val="001914A9"/>
    <w:rsid w:val="00194313"/>
    <w:rsid w:val="001A2747"/>
    <w:rsid w:val="001C3D5D"/>
    <w:rsid w:val="001E0A4E"/>
    <w:rsid w:val="00203A4E"/>
    <w:rsid w:val="002051D7"/>
    <w:rsid w:val="00252F3A"/>
    <w:rsid w:val="00267CF5"/>
    <w:rsid w:val="00271CDB"/>
    <w:rsid w:val="002753B7"/>
    <w:rsid w:val="00283412"/>
    <w:rsid w:val="00285161"/>
    <w:rsid w:val="002C6E7E"/>
    <w:rsid w:val="002D5755"/>
    <w:rsid w:val="002D5B5E"/>
    <w:rsid w:val="002E3C71"/>
    <w:rsid w:val="002F5BDD"/>
    <w:rsid w:val="002F75CF"/>
    <w:rsid w:val="00323D7C"/>
    <w:rsid w:val="00336C1B"/>
    <w:rsid w:val="003631CB"/>
    <w:rsid w:val="00364DBC"/>
    <w:rsid w:val="00377BE0"/>
    <w:rsid w:val="00383AFB"/>
    <w:rsid w:val="00384B5A"/>
    <w:rsid w:val="00386D66"/>
    <w:rsid w:val="003922C9"/>
    <w:rsid w:val="00394C74"/>
    <w:rsid w:val="0039653A"/>
    <w:rsid w:val="003A5B5A"/>
    <w:rsid w:val="003C02B6"/>
    <w:rsid w:val="003E5828"/>
    <w:rsid w:val="003F708A"/>
    <w:rsid w:val="00416797"/>
    <w:rsid w:val="00426AA6"/>
    <w:rsid w:val="00427217"/>
    <w:rsid w:val="004360A4"/>
    <w:rsid w:val="0044095C"/>
    <w:rsid w:val="004762E5"/>
    <w:rsid w:val="00486092"/>
    <w:rsid w:val="004979BB"/>
    <w:rsid w:val="004C00E8"/>
    <w:rsid w:val="004F253C"/>
    <w:rsid w:val="004F5BB5"/>
    <w:rsid w:val="004F7551"/>
    <w:rsid w:val="00503E70"/>
    <w:rsid w:val="00511DDA"/>
    <w:rsid w:val="005419A7"/>
    <w:rsid w:val="00541DFF"/>
    <w:rsid w:val="00553F3A"/>
    <w:rsid w:val="0055446D"/>
    <w:rsid w:val="00563155"/>
    <w:rsid w:val="00566496"/>
    <w:rsid w:val="00571B01"/>
    <w:rsid w:val="005A5456"/>
    <w:rsid w:val="005B1B93"/>
    <w:rsid w:val="005B43BD"/>
    <w:rsid w:val="005C2C6F"/>
    <w:rsid w:val="005D4A73"/>
    <w:rsid w:val="005F3640"/>
    <w:rsid w:val="00600D6C"/>
    <w:rsid w:val="00606A5E"/>
    <w:rsid w:val="00607D1C"/>
    <w:rsid w:val="006172A7"/>
    <w:rsid w:val="00624495"/>
    <w:rsid w:val="006348C9"/>
    <w:rsid w:val="006351BF"/>
    <w:rsid w:val="006477F8"/>
    <w:rsid w:val="00663359"/>
    <w:rsid w:val="00672633"/>
    <w:rsid w:val="0068030B"/>
    <w:rsid w:val="00687093"/>
    <w:rsid w:val="00692C11"/>
    <w:rsid w:val="006965AA"/>
    <w:rsid w:val="006C09D3"/>
    <w:rsid w:val="006D0264"/>
    <w:rsid w:val="006D4E8F"/>
    <w:rsid w:val="006D7656"/>
    <w:rsid w:val="0070371E"/>
    <w:rsid w:val="00713EA5"/>
    <w:rsid w:val="00722A60"/>
    <w:rsid w:val="007265D0"/>
    <w:rsid w:val="007343DF"/>
    <w:rsid w:val="0074582B"/>
    <w:rsid w:val="007518CC"/>
    <w:rsid w:val="0075196C"/>
    <w:rsid w:val="00756FBD"/>
    <w:rsid w:val="00771564"/>
    <w:rsid w:val="007754D8"/>
    <w:rsid w:val="007A499A"/>
    <w:rsid w:val="007A70F3"/>
    <w:rsid w:val="007B7207"/>
    <w:rsid w:val="007C2898"/>
    <w:rsid w:val="007C37E4"/>
    <w:rsid w:val="007D68AE"/>
    <w:rsid w:val="007E2DA9"/>
    <w:rsid w:val="007F3C63"/>
    <w:rsid w:val="007F5209"/>
    <w:rsid w:val="00811A9B"/>
    <w:rsid w:val="008163B1"/>
    <w:rsid w:val="00821392"/>
    <w:rsid w:val="00822610"/>
    <w:rsid w:val="00826987"/>
    <w:rsid w:val="00826DF8"/>
    <w:rsid w:val="008313C9"/>
    <w:rsid w:val="00864062"/>
    <w:rsid w:val="0087070B"/>
    <w:rsid w:val="00892AB2"/>
    <w:rsid w:val="008C26A3"/>
    <w:rsid w:val="008D516A"/>
    <w:rsid w:val="008E374E"/>
    <w:rsid w:val="008F26B1"/>
    <w:rsid w:val="008F4721"/>
    <w:rsid w:val="008F52A8"/>
    <w:rsid w:val="008F7C62"/>
    <w:rsid w:val="00900A15"/>
    <w:rsid w:val="0090666C"/>
    <w:rsid w:val="009203B3"/>
    <w:rsid w:val="00921B12"/>
    <w:rsid w:val="00930155"/>
    <w:rsid w:val="00931F20"/>
    <w:rsid w:val="00941D79"/>
    <w:rsid w:val="00950F46"/>
    <w:rsid w:val="00956124"/>
    <w:rsid w:val="009563B4"/>
    <w:rsid w:val="009571D3"/>
    <w:rsid w:val="00964E62"/>
    <w:rsid w:val="00966D60"/>
    <w:rsid w:val="009678D3"/>
    <w:rsid w:val="0097174C"/>
    <w:rsid w:val="00975697"/>
    <w:rsid w:val="00981C36"/>
    <w:rsid w:val="00990CD2"/>
    <w:rsid w:val="0099417F"/>
    <w:rsid w:val="009A19BF"/>
    <w:rsid w:val="009B022E"/>
    <w:rsid w:val="009B5DA1"/>
    <w:rsid w:val="009C58D9"/>
    <w:rsid w:val="009D08BD"/>
    <w:rsid w:val="009D1D8E"/>
    <w:rsid w:val="009E32A4"/>
    <w:rsid w:val="009E3ED2"/>
    <w:rsid w:val="009F5D1B"/>
    <w:rsid w:val="009F5D7E"/>
    <w:rsid w:val="009F6886"/>
    <w:rsid w:val="009F73F0"/>
    <w:rsid w:val="00A035F5"/>
    <w:rsid w:val="00A05071"/>
    <w:rsid w:val="00A2089D"/>
    <w:rsid w:val="00A42489"/>
    <w:rsid w:val="00A42703"/>
    <w:rsid w:val="00A52245"/>
    <w:rsid w:val="00A74A93"/>
    <w:rsid w:val="00AA087D"/>
    <w:rsid w:val="00AA62D8"/>
    <w:rsid w:val="00AA7D73"/>
    <w:rsid w:val="00AB4DEF"/>
    <w:rsid w:val="00AD35E1"/>
    <w:rsid w:val="00AE17F3"/>
    <w:rsid w:val="00AE53B0"/>
    <w:rsid w:val="00AE6473"/>
    <w:rsid w:val="00B01CA1"/>
    <w:rsid w:val="00B11950"/>
    <w:rsid w:val="00B226D5"/>
    <w:rsid w:val="00B4267A"/>
    <w:rsid w:val="00B44B3A"/>
    <w:rsid w:val="00B4684D"/>
    <w:rsid w:val="00B46E7F"/>
    <w:rsid w:val="00B57231"/>
    <w:rsid w:val="00B647CC"/>
    <w:rsid w:val="00B65AF5"/>
    <w:rsid w:val="00B7144D"/>
    <w:rsid w:val="00B72229"/>
    <w:rsid w:val="00B76A7F"/>
    <w:rsid w:val="00B820B9"/>
    <w:rsid w:val="00B84AE9"/>
    <w:rsid w:val="00B85C5B"/>
    <w:rsid w:val="00B87975"/>
    <w:rsid w:val="00BC49DD"/>
    <w:rsid w:val="00C11B01"/>
    <w:rsid w:val="00C14077"/>
    <w:rsid w:val="00C1504D"/>
    <w:rsid w:val="00C16AC6"/>
    <w:rsid w:val="00C2237C"/>
    <w:rsid w:val="00C311D3"/>
    <w:rsid w:val="00C451C1"/>
    <w:rsid w:val="00C537EE"/>
    <w:rsid w:val="00C54FF4"/>
    <w:rsid w:val="00C64775"/>
    <w:rsid w:val="00C66732"/>
    <w:rsid w:val="00C7209A"/>
    <w:rsid w:val="00C75527"/>
    <w:rsid w:val="00C968B1"/>
    <w:rsid w:val="00CA2275"/>
    <w:rsid w:val="00CC0CF2"/>
    <w:rsid w:val="00CD0515"/>
    <w:rsid w:val="00CE7540"/>
    <w:rsid w:val="00CF5CB4"/>
    <w:rsid w:val="00CF7780"/>
    <w:rsid w:val="00D145AC"/>
    <w:rsid w:val="00D35E6B"/>
    <w:rsid w:val="00D40830"/>
    <w:rsid w:val="00D522A4"/>
    <w:rsid w:val="00D71CC0"/>
    <w:rsid w:val="00D83458"/>
    <w:rsid w:val="00D97D7F"/>
    <w:rsid w:val="00DA20C9"/>
    <w:rsid w:val="00DC37EA"/>
    <w:rsid w:val="00DD2B15"/>
    <w:rsid w:val="00DF5DF0"/>
    <w:rsid w:val="00E30476"/>
    <w:rsid w:val="00E3594C"/>
    <w:rsid w:val="00E515C0"/>
    <w:rsid w:val="00E54E94"/>
    <w:rsid w:val="00E65746"/>
    <w:rsid w:val="00E769EC"/>
    <w:rsid w:val="00E858D5"/>
    <w:rsid w:val="00E90807"/>
    <w:rsid w:val="00EB594D"/>
    <w:rsid w:val="00EC1C82"/>
    <w:rsid w:val="00F003C1"/>
    <w:rsid w:val="00F10C0B"/>
    <w:rsid w:val="00F14C05"/>
    <w:rsid w:val="00F30865"/>
    <w:rsid w:val="00F376EC"/>
    <w:rsid w:val="00F57C92"/>
    <w:rsid w:val="00F76959"/>
    <w:rsid w:val="00F84AC6"/>
    <w:rsid w:val="00F86844"/>
    <w:rsid w:val="00F95D74"/>
    <w:rsid w:val="00FA1F44"/>
    <w:rsid w:val="00FA2B15"/>
    <w:rsid w:val="00FC7F13"/>
    <w:rsid w:val="00FD2999"/>
    <w:rsid w:val="00FE0694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13EA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13EA5"/>
    <w:rPr>
      <w:sz w:val="20"/>
      <w:szCs w:val="20"/>
    </w:rPr>
  </w:style>
  <w:style w:type="paragraph" w:styleId="a5">
    <w:name w:val="header"/>
    <w:basedOn w:val="a"/>
    <w:link w:val="a6"/>
    <w:rsid w:val="00713EA5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rsid w:val="00713EA5"/>
    <w:rPr>
      <w:rFonts w:ascii="Calibri" w:eastAsia="Calibri" w:hAnsi="Calibri" w:cs="Times New Roman"/>
    </w:rPr>
  </w:style>
  <w:style w:type="character" w:styleId="a7">
    <w:name w:val="footnote reference"/>
    <w:uiPriority w:val="99"/>
    <w:unhideWhenUsed/>
    <w:rsid w:val="00713EA5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77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77F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13EA5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13EA5"/>
    <w:rPr>
      <w:sz w:val="20"/>
      <w:szCs w:val="20"/>
    </w:rPr>
  </w:style>
  <w:style w:type="paragraph" w:styleId="a5">
    <w:name w:val="header"/>
    <w:basedOn w:val="a"/>
    <w:link w:val="a6"/>
    <w:rsid w:val="00713EA5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6">
    <w:name w:val="Верхний колонтитул Знак"/>
    <w:basedOn w:val="a0"/>
    <w:link w:val="a5"/>
    <w:rsid w:val="00713EA5"/>
    <w:rPr>
      <w:rFonts w:ascii="Calibri" w:eastAsia="Calibri" w:hAnsi="Calibri" w:cs="Times New Roman"/>
    </w:rPr>
  </w:style>
  <w:style w:type="character" w:styleId="a7">
    <w:name w:val="footnote reference"/>
    <w:uiPriority w:val="99"/>
    <w:unhideWhenUsed/>
    <w:rsid w:val="00713EA5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6477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477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7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3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92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3B248-752B-4929-9096-198EA37016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1399</Words>
  <Characters>7976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Чанов Виталий</dc:creator>
  <cp:lastModifiedBy>Чанов Виталий</cp:lastModifiedBy>
  <cp:revision>5</cp:revision>
  <cp:lastPrinted>2016-07-20T09:57:00Z</cp:lastPrinted>
  <dcterms:created xsi:type="dcterms:W3CDTF">2016-07-25T01:40:00Z</dcterms:created>
  <dcterms:modified xsi:type="dcterms:W3CDTF">2016-07-25T04:21:00Z</dcterms:modified>
</cp:coreProperties>
</file>