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378" w:rsidRPr="00280814" w:rsidRDefault="000D0E84" w:rsidP="009E2378">
      <w:pPr>
        <w:pStyle w:val="10"/>
        <w:keepNext/>
        <w:keepLines/>
        <w:shd w:val="clear" w:color="auto" w:fill="auto"/>
        <w:tabs>
          <w:tab w:val="left" w:pos="1560"/>
          <w:tab w:val="left" w:pos="3261"/>
        </w:tabs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67C24" w:rsidRPr="00280814">
        <w:rPr>
          <w:rFonts w:ascii="Times New Roman" w:hAnsi="Times New Roman" w:cs="Times New Roman"/>
          <w:sz w:val="24"/>
          <w:szCs w:val="24"/>
        </w:rPr>
        <w:t xml:space="preserve"> </w:t>
      </w:r>
      <w:r w:rsidR="009E2378" w:rsidRPr="00280814"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9E2378" w:rsidRPr="00280814" w:rsidRDefault="009E2378" w:rsidP="009E2378">
      <w:pPr>
        <w:pStyle w:val="10"/>
        <w:keepNext/>
        <w:keepLines/>
        <w:shd w:val="clear" w:color="auto" w:fill="auto"/>
        <w:tabs>
          <w:tab w:val="left" w:pos="1560"/>
          <w:tab w:val="left" w:pos="3261"/>
        </w:tabs>
        <w:spacing w:after="0" w:line="240" w:lineRule="auto"/>
        <w:ind w:left="20"/>
        <w:rPr>
          <w:rFonts w:ascii="Times New Roman" w:hAnsi="Times New Roman" w:cs="Times New Roman"/>
          <w:sz w:val="24"/>
          <w:szCs w:val="24"/>
        </w:rPr>
      </w:pPr>
      <w:r w:rsidRPr="00280814"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 нормативного правового акта</w:t>
      </w:r>
    </w:p>
    <w:p w:rsidR="009E2378" w:rsidRPr="000B4B1A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2"/>
    </w:p>
    <w:p w:rsidR="009E2378" w:rsidRPr="000B4B1A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B4B1A">
        <w:rPr>
          <w:rFonts w:ascii="Times New Roman" w:hAnsi="Times New Roman" w:cs="Times New Roman"/>
          <w:b w:val="0"/>
          <w:sz w:val="24"/>
          <w:szCs w:val="24"/>
          <w:lang w:val="en-US"/>
        </w:rPr>
        <w:t>I</w:t>
      </w:r>
      <w:r w:rsidRPr="000B4B1A">
        <w:rPr>
          <w:rFonts w:ascii="Times New Roman" w:hAnsi="Times New Roman" w:cs="Times New Roman"/>
          <w:b w:val="0"/>
          <w:sz w:val="24"/>
          <w:szCs w:val="24"/>
        </w:rPr>
        <w:t>. Общая информация</w:t>
      </w:r>
    </w:p>
    <w:p w:rsidR="009E2378" w:rsidRPr="000C1E70" w:rsidRDefault="009E2378" w:rsidP="000C1E70">
      <w:pPr>
        <w:widowControl w:val="0"/>
        <w:autoSpaceDE w:val="0"/>
        <w:autoSpaceDN w:val="0"/>
        <w:adjustRightInd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4B1A">
        <w:rPr>
          <w:rFonts w:ascii="Times New Roman" w:hAnsi="Times New Roman"/>
          <w:sz w:val="24"/>
          <w:szCs w:val="24"/>
        </w:rPr>
        <w:t xml:space="preserve">1.1. Вид и наименование проекта нормативного правового акта: </w:t>
      </w:r>
      <w:r w:rsidR="000C1E70" w:rsidRPr="000C1E70">
        <w:rPr>
          <w:rFonts w:ascii="Times New Roman" w:hAnsi="Times New Roman"/>
          <w:bCs/>
          <w:sz w:val="24"/>
          <w:szCs w:val="24"/>
        </w:rPr>
        <w:t>постановление администрации</w:t>
      </w:r>
      <w:r w:rsidR="00BF5CFC" w:rsidRPr="000C1E70">
        <w:rPr>
          <w:rFonts w:ascii="Times New Roman" w:hAnsi="Times New Roman"/>
          <w:sz w:val="24"/>
          <w:szCs w:val="24"/>
        </w:rPr>
        <w:t xml:space="preserve"> Сузунского района</w:t>
      </w:r>
      <w:r w:rsidR="000E6B5B" w:rsidRPr="000C1E70">
        <w:rPr>
          <w:rFonts w:ascii="Times New Roman" w:hAnsi="Times New Roman"/>
          <w:sz w:val="24"/>
          <w:szCs w:val="24"/>
        </w:rPr>
        <w:t xml:space="preserve"> </w:t>
      </w:r>
      <w:r w:rsidR="00D217BB" w:rsidRPr="000C1E70">
        <w:rPr>
          <w:rFonts w:ascii="Times New Roman" w:hAnsi="Times New Roman"/>
          <w:sz w:val="24"/>
          <w:szCs w:val="24"/>
        </w:rPr>
        <w:t>«</w:t>
      </w:r>
      <w:r w:rsidR="000C1E70" w:rsidRPr="000C1E70"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Порядка </w:t>
      </w:r>
      <w:r w:rsidR="000C1E70" w:rsidRPr="000C1E7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</w:t>
      </w:r>
      <w:r w:rsidR="00D217BB" w:rsidRPr="000C1E70">
        <w:rPr>
          <w:rFonts w:ascii="Times New Roman" w:hAnsi="Times New Roman"/>
          <w:sz w:val="24"/>
          <w:szCs w:val="24"/>
          <w:u w:val="single"/>
        </w:rPr>
        <w:t>»</w:t>
      </w:r>
      <w:r w:rsidR="0014286B" w:rsidRPr="000C1E70">
        <w:rPr>
          <w:rFonts w:ascii="Times New Roman" w:hAnsi="Times New Roman"/>
          <w:sz w:val="24"/>
          <w:szCs w:val="24"/>
          <w:u w:val="single"/>
        </w:rPr>
        <w:t>.</w:t>
      </w:r>
    </w:p>
    <w:p w:rsidR="009E2378" w:rsidRPr="00EC3D36" w:rsidRDefault="009E2378" w:rsidP="00F2558D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</w:pPr>
      <w:r w:rsidRPr="000B4B1A">
        <w:rPr>
          <w:rFonts w:ascii="Times New Roman" w:hAnsi="Times New Roman" w:cs="Times New Roman"/>
          <w:b w:val="0"/>
          <w:sz w:val="24"/>
          <w:szCs w:val="24"/>
        </w:rPr>
        <w:t xml:space="preserve">1.2. Разработчик проекта нормативного правового акта: </w:t>
      </w:r>
      <w:r w:rsidR="00F2558D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 xml:space="preserve">отдел </w:t>
      </w:r>
      <w:r w:rsid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экономики, инвестиций и туризма</w:t>
      </w:r>
      <w:r w:rsidR="00F2558D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 xml:space="preserve"> администрации Сузунского района</w:t>
      </w:r>
    </w:p>
    <w:p w:rsidR="009E2378" w:rsidRPr="000B4B1A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b w:val="0"/>
          <w:sz w:val="24"/>
          <w:szCs w:val="24"/>
        </w:rPr>
      </w:pPr>
      <w:r w:rsidRPr="000B4B1A">
        <w:rPr>
          <w:rFonts w:ascii="Times New Roman" w:hAnsi="Times New Roman" w:cs="Times New Roman"/>
          <w:b w:val="0"/>
          <w:sz w:val="24"/>
          <w:szCs w:val="24"/>
        </w:rPr>
        <w:t>1.3. Контактная информация разработчика нормативного правового акта:</w:t>
      </w:r>
    </w:p>
    <w:p w:rsidR="009E2378" w:rsidRPr="00EC3D36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</w:pPr>
      <w:r w:rsidRPr="000B4B1A">
        <w:rPr>
          <w:rFonts w:ascii="Times New Roman" w:hAnsi="Times New Roman" w:cs="Times New Roman"/>
          <w:b w:val="0"/>
          <w:sz w:val="24"/>
          <w:szCs w:val="24"/>
        </w:rPr>
        <w:t xml:space="preserve">Ф.И.О.: </w:t>
      </w:r>
      <w:r w:rsidR="000C1E70" w:rsidRP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Насонова Елена Васильевна</w:t>
      </w:r>
    </w:p>
    <w:p w:rsidR="009E2378" w:rsidRPr="00EC3D36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</w:pPr>
      <w:r w:rsidRPr="000B4B1A">
        <w:rPr>
          <w:rFonts w:ascii="Times New Roman" w:hAnsi="Times New Roman" w:cs="Times New Roman"/>
          <w:b w:val="0"/>
          <w:sz w:val="24"/>
          <w:szCs w:val="24"/>
        </w:rPr>
        <w:t xml:space="preserve">Должность: </w:t>
      </w:r>
      <w:r w:rsidR="000C1E70" w:rsidRPr="000C1E70">
        <w:rPr>
          <w:rFonts w:ascii="Times New Roman" w:hAnsi="Times New Roman" w:cs="Times New Roman"/>
          <w:b w:val="0"/>
          <w:sz w:val="24"/>
          <w:szCs w:val="24"/>
          <w:u w:val="single"/>
        </w:rPr>
        <w:t>главный специалист</w:t>
      </w:r>
      <w:r w:rsidR="000C1E7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0C1E70" w:rsidRP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отдел</w:t>
      </w:r>
      <w:r w:rsid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а</w:t>
      </w:r>
      <w:r w:rsidR="000C1E70" w:rsidRP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 xml:space="preserve"> экономики, инвестиций и туризма администрации Сузунского района</w:t>
      </w:r>
      <w:r w:rsidR="000C1E70" w:rsidRPr="000C1E70">
        <w:rPr>
          <w:rFonts w:ascii="Times New Roman" w:eastAsia="Calibri" w:hAnsi="Times New Roman" w:cs="Times New Roman"/>
          <w:bCs w:val="0"/>
          <w:sz w:val="24"/>
          <w:szCs w:val="24"/>
          <w:u w:val="single"/>
        </w:rPr>
        <w:t xml:space="preserve"> </w:t>
      </w:r>
      <w:r w:rsidRPr="000B4B1A">
        <w:rPr>
          <w:rFonts w:ascii="Times New Roman" w:hAnsi="Times New Roman" w:cs="Times New Roman"/>
          <w:b w:val="0"/>
          <w:sz w:val="24"/>
          <w:szCs w:val="24"/>
        </w:rPr>
        <w:t xml:space="preserve">Телефон, адрес электронной почты: </w:t>
      </w:r>
      <w:r w:rsidR="00443582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8 (383-46) 22</w:t>
      </w:r>
      <w:r w:rsid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0</w:t>
      </w:r>
      <w:r w:rsidR="00443582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-</w:t>
      </w:r>
      <w:r w:rsid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83</w:t>
      </w:r>
      <w:r w:rsidR="00900D26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 xml:space="preserve">, </w:t>
      </w:r>
      <w:proofErr w:type="spellStart"/>
      <w:r w:rsidR="000C1E70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  <w:lang w:val="en-US"/>
        </w:rPr>
        <w:t>nev</w:t>
      </w:r>
      <w:proofErr w:type="spellEnd"/>
      <w:r w:rsidR="00900D26" w:rsidRPr="00EC3D36">
        <w:rPr>
          <w:rFonts w:ascii="Times New Roman" w:eastAsia="Calibri" w:hAnsi="Times New Roman" w:cs="Times New Roman"/>
          <w:b w:val="0"/>
          <w:bCs w:val="0"/>
          <w:sz w:val="24"/>
          <w:szCs w:val="24"/>
          <w:u w:val="single"/>
        </w:rPr>
        <w:t>@suzunadm.ru.</w:t>
      </w:r>
    </w:p>
    <w:p w:rsidR="009E2378" w:rsidRPr="000B4B1A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rPr>
          <w:rFonts w:ascii="Times New Roman" w:hAnsi="Times New Roman" w:cs="Times New Roman"/>
          <w:b w:val="0"/>
          <w:sz w:val="24"/>
          <w:szCs w:val="24"/>
        </w:rPr>
      </w:pPr>
    </w:p>
    <w:p w:rsidR="009E2378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jc w:val="center"/>
        <w:rPr>
          <w:rFonts w:ascii="Times New Roman" w:hAnsi="Times New Roman" w:cs="Times New Roman"/>
          <w:sz w:val="24"/>
          <w:szCs w:val="24"/>
        </w:rPr>
      </w:pPr>
      <w:r w:rsidRPr="00280814">
        <w:rPr>
          <w:rFonts w:ascii="Times New Roman" w:hAnsi="Times New Roman" w:cs="Times New Roman"/>
          <w:sz w:val="24"/>
          <w:szCs w:val="24"/>
        </w:rPr>
        <w:t>I</w:t>
      </w:r>
      <w:r w:rsidRPr="0028081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80814">
        <w:rPr>
          <w:rFonts w:ascii="Times New Roman" w:hAnsi="Times New Roman" w:cs="Times New Roman"/>
          <w:sz w:val="24"/>
          <w:szCs w:val="24"/>
        </w:rPr>
        <w:t>. Описание проблем и предлагаемого регулирования</w:t>
      </w:r>
    </w:p>
    <w:p w:rsidR="00280814" w:rsidRPr="00280814" w:rsidRDefault="00280814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jc w:val="center"/>
        <w:rPr>
          <w:rFonts w:ascii="Times New Roman" w:hAnsi="Times New Roman" w:cs="Times New Roman"/>
          <w:sz w:val="24"/>
          <w:szCs w:val="24"/>
        </w:rPr>
      </w:pPr>
    </w:p>
    <w:p w:rsidR="009E2378" w:rsidRPr="003E0363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  <w:tab w:val="left" w:pos="10206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3E0363">
        <w:rPr>
          <w:rFonts w:ascii="Times New Roman" w:hAnsi="Times New Roman" w:cs="Times New Roman"/>
          <w:sz w:val="24"/>
          <w:szCs w:val="24"/>
        </w:rPr>
        <w:t>1. Краткая характеристика проблем, на решение которых направлен проект нормативного правового акта, и способов их решения</w:t>
      </w:r>
      <w:bookmarkEnd w:id="0"/>
      <w:r w:rsidRPr="003E0363">
        <w:rPr>
          <w:rFonts w:ascii="Times New Roman" w:hAnsi="Times New Roman" w:cs="Times New Roman"/>
          <w:sz w:val="24"/>
          <w:szCs w:val="24"/>
        </w:rPr>
        <w:t>:</w:t>
      </w:r>
    </w:p>
    <w:p w:rsidR="009E2378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1.1. Проблемы и их негативные эффекты:</w:t>
      </w:r>
    </w:p>
    <w:p w:rsidR="0044600B" w:rsidRPr="000B4B1A" w:rsidRDefault="0044600B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44600B">
        <w:rPr>
          <w:rFonts w:ascii="Times New Roman" w:hAnsi="Times New Roman" w:cs="Times New Roman"/>
          <w:sz w:val="24"/>
          <w:szCs w:val="24"/>
        </w:rPr>
        <w:t>Описание проблем и негативных эффектов приведено в таблице</w:t>
      </w:r>
      <w:hyperlink w:anchor="bookmark7" w:tooltip="Current Document">
        <w:r w:rsidRPr="0044600B">
          <w:rPr>
            <w:rFonts w:ascii="Times New Roman" w:hAnsi="Times New Roman" w:cs="Times New Roman"/>
            <w:sz w:val="24"/>
            <w:szCs w:val="24"/>
          </w:rPr>
          <w:t xml:space="preserve"> 1 </w:t>
        </w:r>
      </w:hyperlink>
      <w:r w:rsidRPr="0044600B">
        <w:rPr>
          <w:rFonts w:ascii="Times New Roman" w:hAnsi="Times New Roman" w:cs="Times New Roman"/>
          <w:sz w:val="24"/>
          <w:szCs w:val="24"/>
        </w:rPr>
        <w:t>части III настоящего сводного отчета.</w:t>
      </w:r>
    </w:p>
    <w:p w:rsidR="00CD45ED" w:rsidRPr="000B4B1A" w:rsidRDefault="009E2378" w:rsidP="009B0060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 xml:space="preserve">Указанные проблемы и их негативные эффекты состоят в следующем: </w:t>
      </w:r>
    </w:p>
    <w:p w:rsidR="000C1E70" w:rsidRPr="000C1E70" w:rsidRDefault="000C1E70" w:rsidP="000C1E70">
      <w:pPr>
        <w:pStyle w:val="2"/>
        <w:tabs>
          <w:tab w:val="left" w:pos="1560"/>
          <w:tab w:val="left" w:pos="3261"/>
        </w:tabs>
        <w:spacing w:line="240" w:lineRule="auto"/>
        <w:ind w:left="20" w:firstLine="547"/>
        <w:rPr>
          <w:rFonts w:ascii="Times New Roman" w:hAnsi="Times New Roman"/>
          <w:sz w:val="24"/>
          <w:szCs w:val="24"/>
          <w:u w:val="single"/>
        </w:rPr>
      </w:pPr>
      <w:proofErr w:type="gramStart"/>
      <w:r w:rsidRPr="000C1E70">
        <w:rPr>
          <w:rFonts w:ascii="Times New Roman" w:hAnsi="Times New Roman"/>
          <w:sz w:val="24"/>
          <w:szCs w:val="24"/>
          <w:u w:val="single"/>
        </w:rPr>
        <w:t>Несоответствие Порядка предоставления субсидий юридическим лицам (за исключением субсидий муниципальным учреждениям), индивидуальным предпринимателям – производителям товаров, работ, услуг (далее – Порядок) постановлению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виде субсидий, юридическим лицам индивидуальным предпринимателям, а так же физическим лицам – производителям товаров, работ, услуг и</w:t>
      </w:r>
      <w:proofErr w:type="gramEnd"/>
      <w:r w:rsidRPr="000C1E70">
        <w:rPr>
          <w:rFonts w:ascii="Times New Roman" w:hAnsi="Times New Roman"/>
          <w:sz w:val="24"/>
          <w:szCs w:val="24"/>
          <w:u w:val="single"/>
        </w:rPr>
        <w:t xml:space="preserve"> о признании </w:t>
      </w:r>
      <w:proofErr w:type="gramStart"/>
      <w:r w:rsidRPr="000C1E70">
        <w:rPr>
          <w:rFonts w:ascii="Times New Roman" w:hAnsi="Times New Roman"/>
          <w:sz w:val="24"/>
          <w:szCs w:val="24"/>
          <w:u w:val="single"/>
        </w:rPr>
        <w:t>утратившими</w:t>
      </w:r>
      <w:proofErr w:type="gramEnd"/>
      <w:r w:rsidRPr="000C1E70">
        <w:rPr>
          <w:rFonts w:ascii="Times New Roman" w:hAnsi="Times New Roman"/>
          <w:sz w:val="24"/>
          <w:szCs w:val="24"/>
          <w:u w:val="single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Федерации».</w:t>
      </w:r>
    </w:p>
    <w:p w:rsidR="009E2378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  <w:lang w:val="en-US"/>
        </w:rPr>
      </w:pPr>
      <w:r w:rsidRPr="000B4B1A">
        <w:rPr>
          <w:rFonts w:ascii="Times New Roman" w:hAnsi="Times New Roman" w:cs="Times New Roman"/>
          <w:sz w:val="24"/>
          <w:szCs w:val="24"/>
        </w:rPr>
        <w:t>1.2. Способы решения заявленных проблем, в том числе в других субъектах Российской Федерации:</w:t>
      </w:r>
    </w:p>
    <w:p w:rsidR="000C1E70" w:rsidRPr="000C1E70" w:rsidRDefault="000C1E70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Принятие </w:t>
      </w:r>
      <w:r w:rsidRPr="000C1E70">
        <w:rPr>
          <w:rFonts w:ascii="Times New Roman" w:hAnsi="Times New Roman" w:cs="Times New Roman"/>
          <w:sz w:val="24"/>
          <w:szCs w:val="24"/>
        </w:rPr>
        <w:t>Порядка предоставления субсидий юридическим лицам (за исключением субсидий муниципальным учреждениям), индивидуальным предпринимателям – производителям товаров, работ, услуг</w:t>
      </w:r>
      <w:r>
        <w:rPr>
          <w:rFonts w:ascii="Times New Roman" w:hAnsi="Times New Roman" w:cs="Times New Roman"/>
          <w:sz w:val="24"/>
          <w:szCs w:val="24"/>
        </w:rPr>
        <w:t xml:space="preserve"> в новой редакции.</w:t>
      </w:r>
    </w:p>
    <w:p w:rsidR="00B7270E" w:rsidRDefault="00B7270E" w:rsidP="00474929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B7270E">
        <w:rPr>
          <w:rFonts w:ascii="Times New Roman" w:hAnsi="Times New Roman" w:cs="Times New Roman"/>
          <w:sz w:val="24"/>
          <w:szCs w:val="24"/>
        </w:rPr>
        <w:t>Способы решения заявленных проблем приведены в таблицах</w:t>
      </w:r>
      <w:hyperlink w:anchor="bookmark8" w:tooltip="Current Document">
        <w:r w:rsidRPr="00B7270E">
          <w:rPr>
            <w:rFonts w:ascii="Times New Roman" w:hAnsi="Times New Roman" w:cs="Times New Roman"/>
            <w:sz w:val="24"/>
            <w:szCs w:val="24"/>
          </w:rPr>
          <w:t xml:space="preserve"> 2-</w:t>
        </w:r>
      </w:hyperlink>
      <w:hyperlink w:anchor="bookmark10" w:tooltip="Current Document">
        <w:r w:rsidRPr="00B7270E">
          <w:rPr>
            <w:rFonts w:ascii="Times New Roman" w:hAnsi="Times New Roman" w:cs="Times New Roman"/>
            <w:sz w:val="24"/>
            <w:szCs w:val="24"/>
          </w:rPr>
          <w:t xml:space="preserve">4 </w:t>
        </w:r>
      </w:hyperlink>
      <w:r w:rsidRPr="00B7270E">
        <w:rPr>
          <w:rFonts w:ascii="Times New Roman" w:hAnsi="Times New Roman" w:cs="Times New Roman"/>
          <w:sz w:val="24"/>
          <w:szCs w:val="24"/>
        </w:rPr>
        <w:t>части III настоящего сводного отчета.</w:t>
      </w:r>
    </w:p>
    <w:p w:rsidR="00767288" w:rsidRPr="000B4B1A" w:rsidRDefault="009E2378" w:rsidP="00474929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 xml:space="preserve">Указанные способы сводятся </w:t>
      </w:r>
      <w:proofErr w:type="gramStart"/>
      <w:r w:rsidRPr="000B4B1A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0B4B1A">
        <w:rPr>
          <w:rFonts w:ascii="Times New Roman" w:hAnsi="Times New Roman" w:cs="Times New Roman"/>
          <w:sz w:val="24"/>
          <w:szCs w:val="24"/>
        </w:rPr>
        <w:t xml:space="preserve"> следующим: </w:t>
      </w:r>
    </w:p>
    <w:p w:rsidR="009E2378" w:rsidRPr="000B4B1A" w:rsidRDefault="000C1E70" w:rsidP="00474929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C1E7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Порядок приводится в соответствие  с общими требованиями к нормативным правовым актам, муниципальным правовым актам, регулирующим предоставление субсидий из соответствующего бюджета бюджетной системы Российской Федерации,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 утвержденными постановлением Правительства Российской Федерации от 18.09.2020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0C1E70">
        <w:rPr>
          <w:rFonts w:ascii="Times New Roman" w:eastAsia="Calibri" w:hAnsi="Times New Roman" w:cs="Times New Roman"/>
          <w:sz w:val="24"/>
          <w:szCs w:val="24"/>
          <w:u w:val="single"/>
        </w:rPr>
        <w:t>№ 1492</w:t>
      </w:r>
      <w:proofErr w:type="gramEnd"/>
    </w:p>
    <w:p w:rsidR="009E2378" w:rsidRPr="003E0363" w:rsidRDefault="009E2378" w:rsidP="009E2378">
      <w:pPr>
        <w:pStyle w:val="21"/>
        <w:keepNext/>
        <w:keepLines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bookmarkStart w:id="1" w:name="bookmark3"/>
      <w:r w:rsidRPr="003E0363">
        <w:rPr>
          <w:rFonts w:ascii="Times New Roman" w:hAnsi="Times New Roman" w:cs="Times New Roman"/>
          <w:sz w:val="24"/>
          <w:szCs w:val="24"/>
        </w:rPr>
        <w:t>2. Предлагаемое регулирование</w:t>
      </w:r>
      <w:bookmarkEnd w:id="1"/>
      <w:r w:rsidRPr="003E0363">
        <w:rPr>
          <w:rFonts w:ascii="Times New Roman" w:hAnsi="Times New Roman" w:cs="Times New Roman"/>
          <w:sz w:val="24"/>
          <w:szCs w:val="24"/>
        </w:rPr>
        <w:t>: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bookmarkStart w:id="2" w:name="bookmark4"/>
      <w:r w:rsidRPr="000B4B1A">
        <w:rPr>
          <w:rFonts w:ascii="Times New Roman" w:hAnsi="Times New Roman" w:cs="Times New Roman"/>
          <w:sz w:val="24"/>
          <w:szCs w:val="24"/>
        </w:rPr>
        <w:t>2.1. Описание предлагаемого регулирования</w:t>
      </w:r>
      <w:bookmarkEnd w:id="2"/>
      <w:r w:rsidRPr="000B4B1A">
        <w:rPr>
          <w:rFonts w:ascii="Times New Roman" w:hAnsi="Times New Roman" w:cs="Times New Roman"/>
          <w:sz w:val="24"/>
          <w:szCs w:val="24"/>
        </w:rPr>
        <w:t>:</w:t>
      </w:r>
    </w:p>
    <w:p w:rsidR="000C1E70" w:rsidRDefault="000C1E70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C1E70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Проектом постановления излагается в новой редакции Порядок предоставления субсидий юридическим лицам (за исключением субсидий государственным (муниципальным) </w:t>
      </w:r>
      <w:r w:rsidRPr="000C1E70">
        <w:rPr>
          <w:rFonts w:ascii="Times New Roman" w:eastAsia="Calibri" w:hAnsi="Times New Roman" w:cs="Times New Roman"/>
          <w:sz w:val="24"/>
          <w:szCs w:val="24"/>
          <w:u w:val="single"/>
        </w:rPr>
        <w:lastRenderedPageBreak/>
        <w:t>учреждениям), индивидуальным предпринимателям – производителям товаров, работ, услуг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2.2. Обоснование выбора предлагаемого способа регулирования: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Причины, по которым из всех возможных способов решения заявленных проблем, приведенных в таблицах</w:t>
      </w:r>
      <w:hyperlink w:anchor="bookmark8" w:tooltip="Current Document">
        <w:r w:rsidRPr="000B4B1A">
          <w:rPr>
            <w:rFonts w:ascii="Times New Roman" w:hAnsi="Times New Roman" w:cs="Times New Roman"/>
            <w:sz w:val="24"/>
            <w:szCs w:val="24"/>
          </w:rPr>
          <w:t xml:space="preserve"> 2-</w:t>
        </w:r>
      </w:hyperlink>
      <w:hyperlink w:anchor="bookmark10" w:tooltip="Current Document">
        <w:r w:rsidRPr="000B4B1A">
          <w:rPr>
            <w:rFonts w:ascii="Times New Roman" w:hAnsi="Times New Roman" w:cs="Times New Roman"/>
            <w:sz w:val="24"/>
            <w:szCs w:val="24"/>
          </w:rPr>
          <w:t xml:space="preserve">4 </w:t>
        </w:r>
      </w:hyperlink>
      <w:r w:rsidRPr="000B4B1A">
        <w:rPr>
          <w:rFonts w:ascii="Times New Roman" w:hAnsi="Times New Roman" w:cs="Times New Roman"/>
          <w:sz w:val="24"/>
          <w:szCs w:val="24"/>
        </w:rPr>
        <w:t xml:space="preserve">части </w:t>
      </w:r>
      <w:r w:rsidRPr="000B4B1A">
        <w:rPr>
          <w:rFonts w:ascii="Times New Roman" w:hAnsi="Times New Roman" w:cs="Times New Roman"/>
          <w:sz w:val="24"/>
          <w:szCs w:val="24"/>
          <w:lang w:val="en-US" w:bidi="en-US"/>
        </w:rPr>
        <w:t>III</w:t>
      </w:r>
      <w:r w:rsidRPr="000B4B1A">
        <w:rPr>
          <w:rFonts w:ascii="Times New Roman" w:hAnsi="Times New Roman" w:cs="Times New Roman"/>
          <w:sz w:val="24"/>
          <w:szCs w:val="24"/>
          <w:lang w:bidi="en-US"/>
        </w:rPr>
        <w:t xml:space="preserve"> </w:t>
      </w:r>
      <w:r w:rsidRPr="000B4B1A">
        <w:rPr>
          <w:rFonts w:ascii="Times New Roman" w:hAnsi="Times New Roman" w:cs="Times New Roman"/>
          <w:sz w:val="24"/>
          <w:szCs w:val="24"/>
        </w:rPr>
        <w:t>настоящего сводного отчета, был выбран описанный в пункте</w:t>
      </w:r>
      <w:hyperlink w:anchor="bookmark4" w:tooltip="Current Document">
        <w:r w:rsidRPr="000B4B1A">
          <w:rPr>
            <w:rFonts w:ascii="Times New Roman" w:hAnsi="Times New Roman" w:cs="Times New Roman"/>
            <w:sz w:val="24"/>
            <w:szCs w:val="24"/>
          </w:rPr>
          <w:t xml:space="preserve"> 2.1</w:t>
        </w:r>
      </w:hyperlink>
      <w:r w:rsidRPr="000B4B1A">
        <w:rPr>
          <w:rFonts w:ascii="Times New Roman" w:hAnsi="Times New Roman" w:cs="Times New Roman"/>
          <w:sz w:val="24"/>
          <w:szCs w:val="24"/>
        </w:rPr>
        <w:t>:</w:t>
      </w:r>
    </w:p>
    <w:p w:rsidR="009E2378" w:rsidRPr="000B4B1A" w:rsidRDefault="00D1710E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B4B1A">
        <w:rPr>
          <w:rFonts w:ascii="Times New Roman" w:eastAsia="Calibri" w:hAnsi="Times New Roman" w:cs="Times New Roman"/>
          <w:sz w:val="24"/>
          <w:szCs w:val="24"/>
          <w:u w:val="single"/>
        </w:rPr>
        <w:t>Предлагаемые в проекте Порядка нормы регулирования отражены в законе Российской Федерации от 24.07.2007 № 209-ФЗ «О развитии малого и среднего предпринимательства в Российской Федерации».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2.3. Цели регулирования:</w:t>
      </w:r>
    </w:p>
    <w:tbl>
      <w:tblPr>
        <w:tblW w:w="9727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"/>
        <w:gridCol w:w="3281"/>
        <w:gridCol w:w="2229"/>
        <w:gridCol w:w="3582"/>
      </w:tblGrid>
      <w:tr w:rsidR="009E2378" w:rsidRPr="000B4B1A" w:rsidTr="00867DE2">
        <w:tc>
          <w:tcPr>
            <w:tcW w:w="635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81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(со ссылкой на номер проблемы из таблицы 1)</w:t>
            </w:r>
          </w:p>
        </w:tc>
        <w:tc>
          <w:tcPr>
            <w:tcW w:w="2229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Индикаторы достижения целей; текущее значение индикаторов</w:t>
            </w:r>
          </w:p>
        </w:tc>
        <w:tc>
          <w:tcPr>
            <w:tcW w:w="3582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Ожидаемые целевые значения индикаторов по годам после введения предлагаемого регулирования</w:t>
            </w:r>
          </w:p>
        </w:tc>
      </w:tr>
      <w:tr w:rsidR="005111BD" w:rsidRPr="000B4B1A" w:rsidTr="00867DE2">
        <w:tc>
          <w:tcPr>
            <w:tcW w:w="635" w:type="dxa"/>
          </w:tcPr>
          <w:p w:rsidR="005111BD" w:rsidRPr="000B4B1A" w:rsidRDefault="005111BD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1" w:type="dxa"/>
          </w:tcPr>
          <w:p w:rsidR="005111BD" w:rsidRPr="000B4B1A" w:rsidRDefault="000C1E70" w:rsidP="005111BD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1E70">
              <w:rPr>
                <w:rFonts w:ascii="Times New Roman" w:hAnsi="Times New Roman" w:cs="Times New Roman"/>
                <w:sz w:val="24"/>
                <w:szCs w:val="24"/>
              </w:rPr>
              <w:t>Порядок приводится в соответствие  с общими требованиями к нормативным правовым актам, муниципальным правовым актам, регулирующим предоставление субсидий из соответствующего бюджета бюджетной системы Российской Федерации,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 утвержденными постановлением Правительства Российской Федерации от 18.09.2020                   № 1492</w:t>
            </w:r>
            <w:proofErr w:type="gramEnd"/>
          </w:p>
        </w:tc>
        <w:tc>
          <w:tcPr>
            <w:tcW w:w="2229" w:type="dxa"/>
          </w:tcPr>
          <w:p w:rsidR="005111BD" w:rsidRPr="000B4B1A" w:rsidRDefault="005111BD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Принятие нормативно правового акта;</w:t>
            </w:r>
          </w:p>
        </w:tc>
        <w:tc>
          <w:tcPr>
            <w:tcW w:w="3582" w:type="dxa"/>
          </w:tcPr>
          <w:p w:rsidR="005111BD" w:rsidRPr="000B4B1A" w:rsidRDefault="005111BD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Принятие нормативно правового акта</w:t>
            </w:r>
            <w:r w:rsidR="000C1E70">
              <w:rPr>
                <w:rFonts w:ascii="Times New Roman" w:hAnsi="Times New Roman" w:cs="Times New Roman"/>
                <w:sz w:val="24"/>
                <w:szCs w:val="24"/>
              </w:rPr>
              <w:t xml:space="preserve"> в новой редакции</w:t>
            </w:r>
          </w:p>
        </w:tc>
      </w:tr>
    </w:tbl>
    <w:p w:rsidR="004A479C" w:rsidRDefault="004A479C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2.4. Описание способа расчета (оценки) индикаторов достижения цели предлагаемого регулирования:</w:t>
      </w:r>
    </w:p>
    <w:p w:rsidR="009E2378" w:rsidRPr="000B4B1A" w:rsidRDefault="009E2378" w:rsidP="009A4302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  <w:u w:val="single"/>
        </w:rPr>
      </w:pPr>
      <w:r w:rsidRPr="000B4B1A">
        <w:rPr>
          <w:rFonts w:ascii="Times New Roman" w:hAnsi="Times New Roman" w:cs="Times New Roman"/>
          <w:sz w:val="24"/>
          <w:szCs w:val="24"/>
        </w:rPr>
        <w:t>Индикаторы, приведенные в пункте</w:t>
      </w:r>
      <w:hyperlink w:anchor="bookmark5" w:tooltip="Current Document">
        <w:r w:rsidRPr="000B4B1A">
          <w:rPr>
            <w:rFonts w:ascii="Times New Roman" w:hAnsi="Times New Roman" w:cs="Times New Roman"/>
            <w:sz w:val="24"/>
            <w:szCs w:val="24"/>
          </w:rPr>
          <w:t xml:space="preserve"> 2.3 </w:t>
        </w:r>
      </w:hyperlink>
      <w:r w:rsidRPr="000B4B1A">
        <w:rPr>
          <w:rFonts w:ascii="Times New Roman" w:hAnsi="Times New Roman" w:cs="Times New Roman"/>
          <w:sz w:val="24"/>
          <w:szCs w:val="24"/>
        </w:rPr>
        <w:t>настоящего сводного отчета, будут рассчитываться следующим образом и с получением информации из следующих источников:</w:t>
      </w:r>
      <w:r w:rsidR="009A4302" w:rsidRPr="000B4B1A">
        <w:rPr>
          <w:rFonts w:ascii="Times New Roman" w:hAnsi="Times New Roman" w:cs="Times New Roman"/>
          <w:sz w:val="24"/>
          <w:szCs w:val="24"/>
        </w:rPr>
        <w:t xml:space="preserve"> </w:t>
      </w:r>
      <w:r w:rsidR="00F6090F" w:rsidRPr="000B4B1A">
        <w:rPr>
          <w:rFonts w:ascii="Times New Roman" w:hAnsi="Times New Roman" w:cs="Times New Roman"/>
          <w:sz w:val="24"/>
          <w:szCs w:val="24"/>
        </w:rPr>
        <w:t xml:space="preserve"> </w:t>
      </w:r>
      <w:r w:rsidR="009A4302" w:rsidRPr="000B4B1A">
        <w:rPr>
          <w:rFonts w:ascii="Times New Roman" w:hAnsi="Times New Roman" w:cs="Times New Roman"/>
          <w:sz w:val="24"/>
          <w:szCs w:val="24"/>
          <w:u w:val="single"/>
        </w:rPr>
        <w:t>отсутствуют.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2.5. Описание программ мониторинга: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Для текущей оценки достижения целей предлагаемого регулирования (в том числе, при необходимости, для предварительной оценки достижения целевых значений индикаторов) со следующей периодичностью будут проводиться следующие программы мониторинга:</w:t>
      </w:r>
    </w:p>
    <w:p w:rsidR="009E2378" w:rsidRPr="000B4B1A" w:rsidRDefault="00D86287" w:rsidP="009E2378">
      <w:pPr>
        <w:tabs>
          <w:tab w:val="left" w:pos="1560"/>
          <w:tab w:val="left" w:pos="3261"/>
        </w:tabs>
        <w:ind w:left="20"/>
        <w:jc w:val="both"/>
        <w:rPr>
          <w:rFonts w:ascii="Times New Roman" w:hAnsi="Times New Roman"/>
          <w:sz w:val="24"/>
          <w:szCs w:val="24"/>
        </w:rPr>
      </w:pPr>
      <w:r w:rsidRPr="000B4B1A">
        <w:rPr>
          <w:rFonts w:ascii="Times New Roman" w:hAnsi="Times New Roman"/>
          <w:sz w:val="24"/>
          <w:szCs w:val="24"/>
          <w:u w:val="single"/>
        </w:rPr>
        <w:t xml:space="preserve">данным </w:t>
      </w:r>
      <w:r w:rsidR="004D5009" w:rsidRPr="000B4B1A">
        <w:rPr>
          <w:rFonts w:ascii="Times New Roman" w:hAnsi="Times New Roman"/>
          <w:sz w:val="24"/>
          <w:szCs w:val="24"/>
          <w:u w:val="single"/>
        </w:rPr>
        <w:t>Порядком</w:t>
      </w:r>
      <w:r w:rsidRPr="000B4B1A">
        <w:rPr>
          <w:rFonts w:ascii="Times New Roman" w:hAnsi="Times New Roman"/>
          <w:sz w:val="24"/>
          <w:szCs w:val="24"/>
          <w:u w:val="single"/>
        </w:rPr>
        <w:t xml:space="preserve"> мониторинг не установлен</w:t>
      </w:r>
      <w:r w:rsidRPr="000B4B1A">
        <w:rPr>
          <w:rFonts w:ascii="Times New Roman" w:hAnsi="Times New Roman"/>
          <w:sz w:val="24"/>
          <w:szCs w:val="24"/>
        </w:rPr>
        <w:t xml:space="preserve"> 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2.6. Иные способы оценки достижения целей предлагаемого регулирования:</w:t>
      </w:r>
    </w:p>
    <w:p w:rsidR="009E2378" w:rsidRPr="000B4B1A" w:rsidRDefault="00A5543D" w:rsidP="009E2378">
      <w:pPr>
        <w:tabs>
          <w:tab w:val="left" w:pos="1560"/>
          <w:tab w:val="left" w:pos="3261"/>
        </w:tabs>
        <w:ind w:left="20"/>
        <w:jc w:val="both"/>
        <w:rPr>
          <w:rFonts w:ascii="Times New Roman" w:hAnsi="Times New Roman"/>
          <w:sz w:val="24"/>
          <w:szCs w:val="24"/>
        </w:rPr>
      </w:pPr>
      <w:r w:rsidRPr="000B4B1A">
        <w:rPr>
          <w:rFonts w:ascii="Times New Roman" w:hAnsi="Times New Roman"/>
          <w:sz w:val="24"/>
          <w:szCs w:val="24"/>
          <w:u w:val="single"/>
        </w:rPr>
        <w:t>отсутствуют.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2.7. Обоснование соответствия целей предлагаемого регулирования программным документам нормативного характера:</w:t>
      </w:r>
    </w:p>
    <w:p w:rsidR="004F7D10" w:rsidRPr="004025A9" w:rsidRDefault="004F7D10" w:rsidP="004F7D1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025A9"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цели соответствуют задачам </w:t>
      </w:r>
      <w:r w:rsidR="009B20D2" w:rsidRPr="004025A9">
        <w:rPr>
          <w:rFonts w:ascii="Times New Roman" w:hAnsi="Times New Roman" w:cs="Times New Roman"/>
          <w:sz w:val="24"/>
          <w:szCs w:val="24"/>
          <w:u w:val="single"/>
        </w:rPr>
        <w:t>пункта 1.5.</w:t>
      </w:r>
      <w:r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B20D2" w:rsidRPr="004025A9">
        <w:rPr>
          <w:rFonts w:ascii="Times New Roman" w:hAnsi="Times New Roman" w:cs="Times New Roman"/>
          <w:sz w:val="24"/>
          <w:szCs w:val="24"/>
          <w:u w:val="single"/>
        </w:rPr>
        <w:t xml:space="preserve">раздела </w:t>
      </w:r>
      <w:r w:rsidR="005C49DB" w:rsidRPr="004025A9">
        <w:rPr>
          <w:rFonts w:ascii="Times New Roman" w:hAnsi="Times New Roman" w:cs="Times New Roman"/>
          <w:sz w:val="24"/>
          <w:szCs w:val="24"/>
          <w:u w:val="single"/>
          <w:lang w:val="en-US"/>
        </w:rPr>
        <w:t>VIII</w:t>
      </w:r>
      <w:r w:rsidR="005C49DB"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муниципальной программы «Поддержка и развитие малого и среднего предпринимательства</w:t>
      </w:r>
      <w:r w:rsidR="00D5087A"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Сузунского района на 20</w:t>
      </w:r>
      <w:r w:rsidR="00A3302B">
        <w:rPr>
          <w:rFonts w:ascii="Times New Roman" w:hAnsi="Times New Roman" w:cs="Times New Roman"/>
          <w:sz w:val="24"/>
          <w:szCs w:val="24"/>
          <w:u w:val="single"/>
        </w:rPr>
        <w:t>21</w:t>
      </w:r>
      <w:r w:rsidR="00D5087A" w:rsidRPr="004025A9">
        <w:rPr>
          <w:rFonts w:ascii="Times New Roman" w:hAnsi="Times New Roman" w:cs="Times New Roman"/>
          <w:sz w:val="24"/>
          <w:szCs w:val="24"/>
          <w:u w:val="single"/>
        </w:rPr>
        <w:t>-202</w:t>
      </w:r>
      <w:r w:rsidR="00A3302B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D5087A"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годы»</w:t>
      </w:r>
      <w:r w:rsidR="00D5087A" w:rsidRPr="004025A9">
        <w:t>,</w:t>
      </w:r>
      <w:r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утвержденной постановлением </w:t>
      </w:r>
      <w:r w:rsidR="00D5087A" w:rsidRPr="004025A9">
        <w:rPr>
          <w:rFonts w:ascii="Times New Roman" w:hAnsi="Times New Roman" w:cs="Times New Roman"/>
          <w:sz w:val="24"/>
          <w:szCs w:val="24"/>
          <w:u w:val="single"/>
        </w:rPr>
        <w:t>администрации Сузунского района</w:t>
      </w:r>
      <w:r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от </w:t>
      </w:r>
      <w:r w:rsidR="00DF0BE7">
        <w:rPr>
          <w:rFonts w:ascii="Times New Roman" w:hAnsi="Times New Roman" w:cs="Times New Roman"/>
          <w:sz w:val="24"/>
          <w:szCs w:val="24"/>
          <w:u w:val="single"/>
        </w:rPr>
        <w:t>18.12.2020</w:t>
      </w:r>
      <w:r w:rsidRPr="004025A9">
        <w:rPr>
          <w:rFonts w:ascii="Times New Roman" w:hAnsi="Times New Roman" w:cs="Times New Roman"/>
          <w:sz w:val="24"/>
          <w:szCs w:val="24"/>
          <w:u w:val="single"/>
        </w:rPr>
        <w:t xml:space="preserve"> № </w:t>
      </w:r>
      <w:r w:rsidR="00DF0BE7">
        <w:rPr>
          <w:rFonts w:ascii="Times New Roman" w:hAnsi="Times New Roman" w:cs="Times New Roman"/>
          <w:sz w:val="24"/>
          <w:szCs w:val="24"/>
          <w:u w:val="single"/>
        </w:rPr>
        <w:t>396</w:t>
      </w:r>
      <w:r w:rsidR="004025A9" w:rsidRPr="004025A9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A81C40" w:rsidRPr="000B4B1A" w:rsidRDefault="00A81C40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2.8. Обоснование наличия полномочий по принятию проекта акта:</w:t>
      </w:r>
    </w:p>
    <w:p w:rsidR="00B266CE" w:rsidRPr="000B4B1A" w:rsidRDefault="00A81C40" w:rsidP="009E237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  <w:u w:val="single"/>
        </w:rPr>
      </w:pPr>
      <w:r w:rsidRPr="000B4B1A">
        <w:rPr>
          <w:rFonts w:ascii="Times New Roman" w:hAnsi="Times New Roman"/>
          <w:sz w:val="24"/>
          <w:szCs w:val="24"/>
          <w:u w:val="single"/>
        </w:rPr>
        <w:t>Органы местного самоуправления</w:t>
      </w:r>
      <w:r w:rsidR="00B266CE" w:rsidRPr="000B4B1A">
        <w:rPr>
          <w:rFonts w:ascii="Times New Roman" w:hAnsi="Times New Roman"/>
          <w:sz w:val="24"/>
          <w:szCs w:val="24"/>
          <w:u w:val="single"/>
        </w:rPr>
        <w:t xml:space="preserve">  наделен</w:t>
      </w:r>
      <w:r w:rsidRPr="000B4B1A">
        <w:rPr>
          <w:rFonts w:ascii="Times New Roman" w:hAnsi="Times New Roman"/>
          <w:sz w:val="24"/>
          <w:szCs w:val="24"/>
          <w:u w:val="single"/>
        </w:rPr>
        <w:t>ы</w:t>
      </w:r>
      <w:r w:rsidR="00B266CE" w:rsidRPr="000B4B1A">
        <w:rPr>
          <w:rFonts w:ascii="Times New Roman" w:hAnsi="Times New Roman"/>
          <w:sz w:val="24"/>
          <w:szCs w:val="24"/>
          <w:u w:val="single"/>
        </w:rPr>
        <w:t xml:space="preserve">  полномочиями  Федеральным  законом  от  24.07.2007  № 209-ФЗ «О развитии малого и среднего предпринимательства в Российской Федерации»  (статьи 16, 18)</w:t>
      </w:r>
    </w:p>
    <w:p w:rsidR="009E2378" w:rsidRPr="003E0363" w:rsidRDefault="009E2378" w:rsidP="009E2378">
      <w:pPr>
        <w:pStyle w:val="30"/>
        <w:shd w:val="clear" w:color="auto" w:fill="auto"/>
        <w:tabs>
          <w:tab w:val="left" w:pos="7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3E0363">
        <w:rPr>
          <w:rFonts w:ascii="Times New Roman" w:hAnsi="Times New Roman" w:cs="Times New Roman"/>
          <w:sz w:val="24"/>
          <w:szCs w:val="24"/>
        </w:rPr>
        <w:t>3. Заинтересованные лица</w:t>
      </w:r>
    </w:p>
    <w:p w:rsidR="009E2378" w:rsidRDefault="009E2378" w:rsidP="009E2378">
      <w:pPr>
        <w:pStyle w:val="30"/>
        <w:shd w:val="clear" w:color="auto" w:fill="auto"/>
        <w:tabs>
          <w:tab w:val="left" w:pos="7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b w:val="0"/>
          <w:sz w:val="24"/>
          <w:szCs w:val="24"/>
        </w:rPr>
      </w:pPr>
      <w:bookmarkStart w:id="3" w:name="bookmark6"/>
      <w:r w:rsidRPr="000B4B1A">
        <w:rPr>
          <w:rFonts w:ascii="Times New Roman" w:hAnsi="Times New Roman" w:cs="Times New Roman"/>
          <w:b w:val="0"/>
          <w:sz w:val="24"/>
          <w:szCs w:val="24"/>
        </w:rPr>
        <w:t>3.1. Основные группы субъектов предпринимательской (инвестиционной) деятельности, затрагиваемых предлагаемым регулированием</w:t>
      </w:r>
      <w:bookmarkEnd w:id="3"/>
      <w:r w:rsidRPr="000B4B1A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52546F" w:rsidRPr="000B4B1A" w:rsidRDefault="0052546F" w:rsidP="009E2378">
      <w:pPr>
        <w:pStyle w:val="30"/>
        <w:shd w:val="clear" w:color="auto" w:fill="auto"/>
        <w:tabs>
          <w:tab w:val="left" w:pos="7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b w:val="0"/>
          <w:sz w:val="24"/>
          <w:szCs w:val="24"/>
        </w:rPr>
      </w:pPr>
    </w:p>
    <w:p w:rsidR="009E2378" w:rsidRPr="000B4B1A" w:rsidRDefault="009E2378" w:rsidP="009E2378">
      <w:pPr>
        <w:pStyle w:val="30"/>
        <w:shd w:val="clear" w:color="auto" w:fill="auto"/>
        <w:tabs>
          <w:tab w:val="left" w:pos="7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10475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16"/>
        <w:gridCol w:w="3440"/>
        <w:gridCol w:w="3119"/>
      </w:tblGrid>
      <w:tr w:rsidR="009E2378" w:rsidRPr="000B4B1A" w:rsidTr="00031692">
        <w:tc>
          <w:tcPr>
            <w:tcW w:w="3916" w:type="dxa"/>
            <w:vAlign w:val="center"/>
          </w:tcPr>
          <w:p w:rsidR="009E2378" w:rsidRPr="000B4B1A" w:rsidRDefault="009E2378" w:rsidP="00867DE2">
            <w:pPr>
              <w:pStyle w:val="30"/>
              <w:shd w:val="clear" w:color="auto" w:fill="auto"/>
              <w:tabs>
                <w:tab w:val="left" w:pos="7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sz w:val="24"/>
                <w:szCs w:val="24"/>
              </w:rPr>
              <w:t>Наименование групп субъектов предпринимательской (инвестиционной) деятельности</w:t>
            </w:r>
          </w:p>
        </w:tc>
        <w:tc>
          <w:tcPr>
            <w:tcW w:w="3440" w:type="dxa"/>
            <w:vAlign w:val="center"/>
          </w:tcPr>
          <w:p w:rsidR="009E2378" w:rsidRPr="000B4B1A" w:rsidRDefault="009E2378" w:rsidP="00867DE2">
            <w:pPr>
              <w:pStyle w:val="30"/>
              <w:shd w:val="clear" w:color="auto" w:fill="auto"/>
              <w:tabs>
                <w:tab w:val="left" w:pos="7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sz w:val="24"/>
                <w:szCs w:val="24"/>
              </w:rPr>
              <w:t>Оценка количества на стадии разработки проекта акта</w:t>
            </w:r>
          </w:p>
        </w:tc>
        <w:tc>
          <w:tcPr>
            <w:tcW w:w="3119" w:type="dxa"/>
            <w:vAlign w:val="center"/>
          </w:tcPr>
          <w:p w:rsidR="009E2378" w:rsidRPr="000B4B1A" w:rsidRDefault="009E2378" w:rsidP="00867DE2">
            <w:pPr>
              <w:pStyle w:val="30"/>
              <w:shd w:val="clear" w:color="auto" w:fill="auto"/>
              <w:tabs>
                <w:tab w:val="left" w:pos="7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sz w:val="24"/>
                <w:szCs w:val="24"/>
              </w:rPr>
              <w:t>Источники данных</w:t>
            </w:r>
          </w:p>
        </w:tc>
      </w:tr>
      <w:tr w:rsidR="008A6B94" w:rsidRPr="000B4B1A" w:rsidTr="00031692">
        <w:tc>
          <w:tcPr>
            <w:tcW w:w="3916" w:type="dxa"/>
          </w:tcPr>
          <w:p w:rsidR="00DE2FF0" w:rsidRPr="00DE2FF0" w:rsidRDefault="00DE2FF0" w:rsidP="00DE2FF0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ind w:left="20" w:firstLine="547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E2FF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субъекты малого и среднего предпринимательства, осуществляющие деятельность на территории Сузунского района </w:t>
            </w:r>
          </w:p>
          <w:p w:rsidR="008A6B94" w:rsidRPr="000B4B1A" w:rsidRDefault="008A6B94" w:rsidP="00DE2FF0">
            <w:pPr>
              <w:ind w:firstLine="567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440" w:type="dxa"/>
          </w:tcPr>
          <w:p w:rsidR="008A6B94" w:rsidRPr="008E7288" w:rsidRDefault="008A6B94" w:rsidP="00EA2C21">
            <w:pPr>
              <w:pStyle w:val="30"/>
              <w:shd w:val="clear" w:color="auto" w:fill="auto"/>
              <w:tabs>
                <w:tab w:val="left" w:pos="773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</w:pPr>
            <w:proofErr w:type="gramStart"/>
            <w:r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 xml:space="preserve">Не ограничено (могут участвовать субъекты малого и среднего предпринимательства любых регионов, районов, в т.ч. </w:t>
            </w:r>
            <w:r w:rsidR="00A25517"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817</w:t>
            </w:r>
            <w:r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 w:rsidR="00EA2C21" w:rsidRPr="00EA2C21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юридических лиц и индивидуальных предпринимателей</w:t>
            </w:r>
            <w:r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 w:rsidR="00A25517"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Сузунско</w:t>
            </w:r>
            <w:r w:rsidR="00EA2C21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го</w:t>
            </w:r>
            <w:r w:rsidR="00A25517"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 xml:space="preserve"> район</w:t>
            </w:r>
            <w:r w:rsidR="00EA2C21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а</w:t>
            </w:r>
            <w:r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3119" w:type="dxa"/>
          </w:tcPr>
          <w:p w:rsidR="008A6B94" w:rsidRPr="008E7288" w:rsidRDefault="008E7288" w:rsidP="00867DE2">
            <w:pPr>
              <w:pStyle w:val="30"/>
              <w:shd w:val="clear" w:color="auto" w:fill="auto"/>
              <w:tabs>
                <w:tab w:val="left" w:pos="773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</w:pPr>
            <w:r w:rsidRPr="008E7288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</w:rPr>
              <w:t>Территориальные органы статистики</w:t>
            </w:r>
          </w:p>
        </w:tc>
      </w:tr>
    </w:tbl>
    <w:p w:rsidR="00CC6674" w:rsidRPr="000B4B1A" w:rsidRDefault="00DD198D" w:rsidP="009E2378">
      <w:pPr>
        <w:pStyle w:val="2"/>
        <w:shd w:val="clear" w:color="auto" w:fill="auto"/>
        <w:tabs>
          <w:tab w:val="left" w:pos="9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167E" w:rsidRDefault="00EB167E" w:rsidP="009E2378">
      <w:pPr>
        <w:pStyle w:val="2"/>
        <w:shd w:val="clear" w:color="auto" w:fill="auto"/>
        <w:tabs>
          <w:tab w:val="left" w:pos="9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9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3.2. Вводимые или изменяемые обязанности, ограничения субъектов предпринимательской (инвестиционной) деятельности, требования к ним:</w:t>
      </w:r>
    </w:p>
    <w:tbl>
      <w:tblPr>
        <w:tblW w:w="10530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16"/>
        <w:gridCol w:w="3402"/>
        <w:gridCol w:w="3212"/>
      </w:tblGrid>
      <w:tr w:rsidR="009E2378" w:rsidRPr="000B4B1A" w:rsidTr="00031692">
        <w:tc>
          <w:tcPr>
            <w:tcW w:w="3916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Содержание новой (измененной) обязанности, ограничения, требования</w:t>
            </w:r>
          </w:p>
        </w:tc>
        <w:tc>
          <w:tcPr>
            <w:tcW w:w="3402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Порядок организации исполнения субъектами</w:t>
            </w:r>
          </w:p>
        </w:tc>
        <w:tc>
          <w:tcPr>
            <w:tcW w:w="3212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Оценка расходов субъектов (включая периодичность, если применимо)</w:t>
            </w:r>
          </w:p>
        </w:tc>
      </w:tr>
      <w:tr w:rsidR="009E2378" w:rsidRPr="000B4B1A" w:rsidTr="00031692">
        <w:tc>
          <w:tcPr>
            <w:tcW w:w="10530" w:type="dxa"/>
            <w:gridSpan w:val="3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Группа участников (по пункту 3.1)</w:t>
            </w:r>
          </w:p>
        </w:tc>
      </w:tr>
      <w:tr w:rsidR="009E2378" w:rsidRPr="000B4B1A" w:rsidTr="00031692">
        <w:tc>
          <w:tcPr>
            <w:tcW w:w="3916" w:type="dxa"/>
          </w:tcPr>
          <w:p w:rsidR="009E2378" w:rsidRPr="000B4B1A" w:rsidRDefault="00CC6674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402" w:type="dxa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2" w:type="dxa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6674" w:rsidRPr="000B4B1A" w:rsidRDefault="00CC6674" w:rsidP="009E2378">
      <w:pPr>
        <w:pStyle w:val="2"/>
        <w:shd w:val="clear" w:color="auto" w:fill="auto"/>
        <w:tabs>
          <w:tab w:val="left" w:pos="9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973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3.3. Новые, изменяемые или отменяемые функции, полномочия, обязанности, права органов местного самоуправления:</w:t>
      </w:r>
    </w:p>
    <w:tbl>
      <w:tblPr>
        <w:tblW w:w="10578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641"/>
        <w:gridCol w:w="2496"/>
        <w:gridCol w:w="2943"/>
      </w:tblGrid>
      <w:tr w:rsidR="009E2378" w:rsidRPr="000B4B1A" w:rsidTr="0068430E">
        <w:tc>
          <w:tcPr>
            <w:tcW w:w="2498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Функция, полномочия, право, обязанность</w:t>
            </w:r>
          </w:p>
        </w:tc>
        <w:tc>
          <w:tcPr>
            <w:tcW w:w="2641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Характер</w:t>
            </w:r>
          </w:p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воздействия</w:t>
            </w:r>
          </w:p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11"/>
                <w:rFonts w:eastAsiaTheme="minorHAnsi" w:cs="Times New Roman"/>
                <w:sz w:val="24"/>
                <w:szCs w:val="24"/>
              </w:rPr>
              <w:t>(Введение/ Изменение/ Отмена)</w:t>
            </w:r>
          </w:p>
        </w:tc>
        <w:tc>
          <w:tcPr>
            <w:tcW w:w="2496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Предполагаемый</w:t>
            </w:r>
            <w:proofErr w:type="gramEnd"/>
          </w:p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ind w:left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порядок</w:t>
            </w:r>
          </w:p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реализации</w:t>
            </w:r>
          </w:p>
        </w:tc>
        <w:tc>
          <w:tcPr>
            <w:tcW w:w="2943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Расходы</w:t>
            </w:r>
            <w:r w:rsidRPr="000B4B1A">
              <w:rPr>
                <w:rStyle w:val="aa"/>
                <w:rFonts w:ascii="Times New Roman" w:hAnsi="Times New Roman" w:cs="Times New Roman"/>
                <w:bCs/>
                <w:sz w:val="24"/>
                <w:szCs w:val="24"/>
              </w:rPr>
              <w:footnoteReference w:id="1"/>
            </w: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 xml:space="preserve"> консолидированного бюджета Сузунского района</w:t>
            </w:r>
          </w:p>
        </w:tc>
      </w:tr>
      <w:tr w:rsidR="009E2378" w:rsidRPr="000B4B1A" w:rsidTr="0068430E">
        <w:tc>
          <w:tcPr>
            <w:tcW w:w="10578" w:type="dxa"/>
            <w:gridSpan w:val="4"/>
          </w:tcPr>
          <w:p w:rsidR="009E2378" w:rsidRPr="000B4B1A" w:rsidRDefault="007E7DCD" w:rsidP="007E7DCD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7"/>
                <w:rFonts w:eastAsiaTheme="minorHAnsi" w:cs="Times New Roman"/>
                <w:b w:val="0"/>
                <w:i w:val="0"/>
                <w:sz w:val="24"/>
                <w:szCs w:val="24"/>
              </w:rPr>
              <w:t>администрация Сузунского района</w:t>
            </w:r>
          </w:p>
        </w:tc>
      </w:tr>
      <w:tr w:rsidR="009E2378" w:rsidRPr="000B4B1A" w:rsidTr="0068430E">
        <w:tc>
          <w:tcPr>
            <w:tcW w:w="2498" w:type="dxa"/>
          </w:tcPr>
          <w:p w:rsidR="009E2378" w:rsidRPr="000B4B1A" w:rsidRDefault="00D62148" w:rsidP="001B66D6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-----</w:t>
            </w:r>
          </w:p>
        </w:tc>
        <w:tc>
          <w:tcPr>
            <w:tcW w:w="2641" w:type="dxa"/>
          </w:tcPr>
          <w:p w:rsidR="009E2378" w:rsidRPr="000B4B1A" w:rsidRDefault="001B66D6" w:rsidP="001B66D6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-----</w:t>
            </w:r>
          </w:p>
        </w:tc>
        <w:tc>
          <w:tcPr>
            <w:tcW w:w="2496" w:type="dxa"/>
          </w:tcPr>
          <w:p w:rsidR="009E2378" w:rsidRPr="000B4B1A" w:rsidRDefault="001B66D6" w:rsidP="001B66D6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-----</w:t>
            </w:r>
          </w:p>
        </w:tc>
        <w:tc>
          <w:tcPr>
            <w:tcW w:w="2943" w:type="dxa"/>
          </w:tcPr>
          <w:p w:rsidR="009E2378" w:rsidRPr="000B4B1A" w:rsidRDefault="001B66D6" w:rsidP="001B66D6">
            <w:pPr>
              <w:pStyle w:val="2"/>
              <w:shd w:val="clear" w:color="auto" w:fill="auto"/>
              <w:tabs>
                <w:tab w:val="left" w:pos="973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-----</w:t>
            </w:r>
          </w:p>
        </w:tc>
      </w:tr>
    </w:tbl>
    <w:p w:rsidR="00C73D37" w:rsidRDefault="00C73D37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3.4. Описание расходов консолидированного бюджета Сузунского района на реализацию вводимых, изменяемых функций, полномочий, прав, обязанностей (расходы на трудовые ресурсы, закупку оборудования и иные ресурсы):</w:t>
      </w:r>
    </w:p>
    <w:p w:rsidR="00216485" w:rsidRPr="000B4B1A" w:rsidRDefault="00216485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i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  <w:u w:val="single"/>
        </w:rPr>
        <w:t>отсутствуют.</w:t>
      </w:r>
      <w:r w:rsidRPr="000B4B1A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73D37" w:rsidRDefault="00C73D37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 xml:space="preserve">3.5. Описание расходов консолидированного бюджета на организационно-технические, </w:t>
      </w:r>
      <w:r w:rsidRPr="000B4B1A">
        <w:rPr>
          <w:rFonts w:ascii="Times New Roman" w:hAnsi="Times New Roman" w:cs="Times New Roman"/>
          <w:sz w:val="24"/>
          <w:szCs w:val="24"/>
        </w:rPr>
        <w:lastRenderedPageBreak/>
        <w:t>методологические и иные мероприятия:</w:t>
      </w:r>
    </w:p>
    <w:tbl>
      <w:tblPr>
        <w:tblW w:w="10569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2"/>
        <w:gridCol w:w="3467"/>
        <w:gridCol w:w="3470"/>
      </w:tblGrid>
      <w:tr w:rsidR="009E2378" w:rsidRPr="000B4B1A" w:rsidTr="0068430E">
        <w:tc>
          <w:tcPr>
            <w:tcW w:w="3632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467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Сроки реализации</w:t>
            </w:r>
          </w:p>
        </w:tc>
        <w:tc>
          <w:tcPr>
            <w:tcW w:w="3470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bCs/>
                <w:sz w:val="24"/>
                <w:szCs w:val="24"/>
              </w:rPr>
              <w:t>Объём финансирования</w:t>
            </w:r>
          </w:p>
        </w:tc>
      </w:tr>
      <w:tr w:rsidR="009E2378" w:rsidRPr="000B4B1A" w:rsidTr="0068430E">
        <w:tc>
          <w:tcPr>
            <w:tcW w:w="3632" w:type="dxa"/>
          </w:tcPr>
          <w:p w:rsidR="009E2378" w:rsidRPr="000B4B1A" w:rsidRDefault="00216485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467" w:type="dxa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0" w:type="dxa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525B2" w:rsidRDefault="009525B2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C73D37" w:rsidRDefault="00C73D37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1007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3.6. Оценка возможных поступлений консолидированного бюджета Сузунского района:</w:t>
      </w:r>
    </w:p>
    <w:tbl>
      <w:tblPr>
        <w:tblW w:w="10578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2"/>
        <w:gridCol w:w="3544"/>
        <w:gridCol w:w="3402"/>
      </w:tblGrid>
      <w:tr w:rsidR="009E2378" w:rsidRPr="004D5B60" w:rsidTr="0068430E">
        <w:tc>
          <w:tcPr>
            <w:tcW w:w="3632" w:type="dxa"/>
            <w:vAlign w:val="center"/>
          </w:tcPr>
          <w:p w:rsidR="009E2378" w:rsidRPr="004D5B60" w:rsidRDefault="009E2378" w:rsidP="00867DE2">
            <w:pPr>
              <w:pStyle w:val="2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B60">
              <w:rPr>
                <w:rFonts w:ascii="Times New Roman" w:hAnsi="Times New Roman" w:cs="Times New Roman"/>
                <w:sz w:val="24"/>
                <w:szCs w:val="24"/>
              </w:rPr>
              <w:t>Уровень бюджета бюджетной системы</w:t>
            </w:r>
          </w:p>
        </w:tc>
        <w:tc>
          <w:tcPr>
            <w:tcW w:w="3544" w:type="dxa"/>
            <w:vAlign w:val="center"/>
          </w:tcPr>
          <w:p w:rsidR="009E2378" w:rsidRPr="004D5B60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B60">
              <w:rPr>
                <w:rStyle w:val="a6"/>
                <w:rFonts w:eastAsiaTheme="minorHAnsi" w:cs="Times New Roman"/>
                <w:b w:val="0"/>
                <w:sz w:val="24"/>
                <w:szCs w:val="24"/>
              </w:rPr>
              <w:t>Источник поступлений</w:t>
            </w:r>
          </w:p>
        </w:tc>
        <w:tc>
          <w:tcPr>
            <w:tcW w:w="3402" w:type="dxa"/>
            <w:vAlign w:val="center"/>
          </w:tcPr>
          <w:p w:rsidR="009E2378" w:rsidRPr="004D5B60" w:rsidRDefault="009E2378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B60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Количественная оценка и периодичность возможных поступлений</w:t>
            </w:r>
          </w:p>
        </w:tc>
      </w:tr>
      <w:tr w:rsidR="009E2378" w:rsidRPr="004D5B60" w:rsidTr="0068430E">
        <w:tc>
          <w:tcPr>
            <w:tcW w:w="3632" w:type="dxa"/>
          </w:tcPr>
          <w:p w:rsidR="009E2378" w:rsidRPr="004D5B60" w:rsidRDefault="008C65B9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5B60">
              <w:rPr>
                <w:rFonts w:ascii="Times New Roman" w:hAnsi="Times New Roman" w:cs="Times New Roman"/>
                <w:sz w:val="24"/>
                <w:szCs w:val="24"/>
              </w:rPr>
              <w:t>Бюджет Сузунского района</w:t>
            </w:r>
          </w:p>
        </w:tc>
        <w:tc>
          <w:tcPr>
            <w:tcW w:w="3544" w:type="dxa"/>
          </w:tcPr>
          <w:p w:rsidR="009E2378" w:rsidRPr="004D5B60" w:rsidRDefault="00CD2997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5B60">
              <w:rPr>
                <w:rFonts w:ascii="Times New Roman" w:hAnsi="Times New Roman" w:cs="Times New Roman"/>
                <w:sz w:val="24"/>
                <w:szCs w:val="24"/>
              </w:rPr>
              <w:t>Арендная плата</w:t>
            </w:r>
          </w:p>
        </w:tc>
        <w:tc>
          <w:tcPr>
            <w:tcW w:w="3402" w:type="dxa"/>
          </w:tcPr>
          <w:p w:rsidR="009E2378" w:rsidRPr="004D5B60" w:rsidRDefault="004D74EE" w:rsidP="00867DE2">
            <w:pPr>
              <w:pStyle w:val="2"/>
              <w:shd w:val="clear" w:color="auto" w:fill="auto"/>
              <w:tabs>
                <w:tab w:val="left" w:pos="1007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</w:tc>
      </w:tr>
    </w:tbl>
    <w:p w:rsidR="004F29B3" w:rsidRDefault="004F29B3" w:rsidP="009E2378">
      <w:pPr>
        <w:ind w:left="20" w:firstLine="547"/>
        <w:jc w:val="both"/>
        <w:rPr>
          <w:rFonts w:ascii="Times New Roman" w:hAnsi="Times New Roman"/>
          <w:sz w:val="24"/>
          <w:szCs w:val="24"/>
        </w:rPr>
      </w:pPr>
    </w:p>
    <w:p w:rsidR="009E2378" w:rsidRPr="000B4B1A" w:rsidRDefault="009E2378" w:rsidP="00DE2FF0">
      <w:pPr>
        <w:ind w:left="20" w:firstLine="547"/>
        <w:jc w:val="both"/>
        <w:rPr>
          <w:rFonts w:ascii="Times New Roman" w:hAnsi="Times New Roman"/>
          <w:sz w:val="24"/>
          <w:szCs w:val="24"/>
        </w:rPr>
      </w:pPr>
      <w:r w:rsidRPr="004D5B60">
        <w:rPr>
          <w:rFonts w:ascii="Times New Roman" w:hAnsi="Times New Roman"/>
          <w:sz w:val="24"/>
          <w:szCs w:val="24"/>
        </w:rPr>
        <w:t>3.7. Обоснование количественной оценки поступлений в консолидированный бюджет Новосибирской области:</w:t>
      </w:r>
      <w:r w:rsidR="00DE2FF0">
        <w:rPr>
          <w:rFonts w:ascii="Times New Roman" w:hAnsi="Times New Roman"/>
          <w:sz w:val="24"/>
          <w:szCs w:val="24"/>
        </w:rPr>
        <w:t xml:space="preserve"> </w:t>
      </w:r>
      <w:r w:rsidR="00DE2FF0">
        <w:rPr>
          <w:rFonts w:ascii="Times New Roman" w:hAnsi="Times New Roman"/>
          <w:sz w:val="24"/>
          <w:szCs w:val="24"/>
          <w:u w:val="single"/>
        </w:rPr>
        <w:t>отсутствуют</w:t>
      </w:r>
    </w:p>
    <w:p w:rsidR="00442729" w:rsidRDefault="00442729" w:rsidP="009E2378">
      <w:pPr>
        <w:pStyle w:val="a5"/>
        <w:shd w:val="clear" w:color="auto" w:fill="auto"/>
        <w:tabs>
          <w:tab w:val="left" w:pos="1560"/>
          <w:tab w:val="left" w:pos="326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E2378" w:rsidRPr="000B4B1A" w:rsidRDefault="009E2378" w:rsidP="009E2378">
      <w:pPr>
        <w:pStyle w:val="a5"/>
        <w:shd w:val="clear" w:color="auto" w:fill="auto"/>
        <w:tabs>
          <w:tab w:val="left" w:pos="1560"/>
          <w:tab w:val="left" w:pos="326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3.8. Иные заинтересованные лица</w:t>
      </w:r>
    </w:p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  <w:tab w:val="right" w:pos="5335"/>
          <w:tab w:val="right" w:pos="7145"/>
          <w:tab w:val="right" w:pos="9636"/>
          <w:tab w:val="left" w:pos="999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Предлагаемое регулирование повлияет также на интересы следующих лиц: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6"/>
        <w:gridCol w:w="4765"/>
      </w:tblGrid>
      <w:tr w:rsidR="009E2378" w:rsidRPr="000B4B1A" w:rsidTr="00867DE2">
        <w:tc>
          <w:tcPr>
            <w:tcW w:w="4806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  <w:tab w:val="right" w:pos="5335"/>
                <w:tab w:val="right" w:pos="7145"/>
                <w:tab w:val="right" w:pos="9636"/>
                <w:tab w:val="left" w:pos="99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участников</w:t>
            </w:r>
          </w:p>
        </w:tc>
        <w:tc>
          <w:tcPr>
            <w:tcW w:w="4765" w:type="dxa"/>
            <w:vAlign w:val="center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  <w:tab w:val="right" w:pos="5335"/>
                <w:tab w:val="right" w:pos="7145"/>
                <w:tab w:val="right" w:pos="9636"/>
                <w:tab w:val="left" w:pos="999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Оценка количества на стадии разработки проекта акта</w:t>
            </w:r>
          </w:p>
        </w:tc>
      </w:tr>
      <w:tr w:rsidR="009E2378" w:rsidRPr="000B4B1A" w:rsidTr="00867DE2">
        <w:tc>
          <w:tcPr>
            <w:tcW w:w="4806" w:type="dxa"/>
          </w:tcPr>
          <w:p w:rsidR="009E2378" w:rsidRPr="000B4B1A" w:rsidRDefault="007E0490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  <w:tab w:val="right" w:pos="5335"/>
                <w:tab w:val="right" w:pos="7145"/>
                <w:tab w:val="right" w:pos="9636"/>
                <w:tab w:val="left" w:pos="999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4B1A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4765" w:type="dxa"/>
          </w:tcPr>
          <w:p w:rsidR="009E2378" w:rsidRPr="000B4B1A" w:rsidRDefault="009E2378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  <w:tab w:val="right" w:pos="5335"/>
                <w:tab w:val="right" w:pos="7145"/>
                <w:tab w:val="right" w:pos="9636"/>
                <w:tab w:val="left" w:pos="999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2378" w:rsidRPr="000B4B1A" w:rsidRDefault="009E2378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i/>
          <w:sz w:val="24"/>
          <w:szCs w:val="24"/>
        </w:rPr>
      </w:pPr>
    </w:p>
    <w:p w:rsidR="009E2378" w:rsidRPr="000B4B1A" w:rsidRDefault="009E2378" w:rsidP="000970D4">
      <w:pPr>
        <w:pStyle w:val="30"/>
        <w:shd w:val="clear" w:color="auto" w:fill="auto"/>
        <w:tabs>
          <w:tab w:val="left" w:pos="806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  <w:u w:val="single"/>
        </w:rPr>
      </w:pPr>
      <w:r w:rsidRPr="00BD6F04">
        <w:rPr>
          <w:rFonts w:ascii="Times New Roman" w:hAnsi="Times New Roman" w:cs="Times New Roman"/>
          <w:sz w:val="24"/>
          <w:szCs w:val="24"/>
        </w:rPr>
        <w:t>4. Риски решения проблем предложенным способом и риски негативных последствий:</w:t>
      </w:r>
      <w:r w:rsidR="000970D4" w:rsidRPr="000B4B1A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6090F" w:rsidRPr="000B4B1A">
        <w:rPr>
          <w:rFonts w:ascii="Times New Roman" w:hAnsi="Times New Roman" w:cs="Times New Roman"/>
          <w:b w:val="0"/>
          <w:sz w:val="24"/>
          <w:szCs w:val="24"/>
          <w:u w:val="single"/>
        </w:rPr>
        <w:t>отсутствуют.</w:t>
      </w:r>
    </w:p>
    <w:p w:rsidR="00060AF7" w:rsidRPr="000B4B1A" w:rsidRDefault="00060AF7" w:rsidP="009E2378">
      <w:pPr>
        <w:pStyle w:val="30"/>
        <w:shd w:val="clear" w:color="auto" w:fill="auto"/>
        <w:tabs>
          <w:tab w:val="left" w:pos="802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 w:val="0"/>
          <w:sz w:val="24"/>
          <w:szCs w:val="24"/>
        </w:rPr>
      </w:pPr>
    </w:p>
    <w:p w:rsidR="009E2378" w:rsidRPr="00BD6F04" w:rsidRDefault="009E2378" w:rsidP="009E2378">
      <w:pPr>
        <w:pStyle w:val="30"/>
        <w:shd w:val="clear" w:color="auto" w:fill="auto"/>
        <w:tabs>
          <w:tab w:val="left" w:pos="802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BD6F04">
        <w:rPr>
          <w:rFonts w:ascii="Times New Roman" w:hAnsi="Times New Roman" w:cs="Times New Roman"/>
          <w:sz w:val="24"/>
          <w:szCs w:val="24"/>
        </w:rPr>
        <w:t>5. Порядок введения регулирования:</w:t>
      </w:r>
    </w:p>
    <w:p w:rsidR="009E2378" w:rsidRPr="000B4B1A" w:rsidRDefault="009E2378" w:rsidP="009E2378">
      <w:pPr>
        <w:pStyle w:val="30"/>
        <w:shd w:val="clear" w:color="auto" w:fill="auto"/>
        <w:tabs>
          <w:tab w:val="left" w:pos="802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 w:val="0"/>
          <w:sz w:val="24"/>
          <w:szCs w:val="24"/>
        </w:rPr>
      </w:pPr>
      <w:r w:rsidRPr="000B4B1A">
        <w:rPr>
          <w:rFonts w:ascii="Times New Roman" w:hAnsi="Times New Roman" w:cs="Times New Roman"/>
          <w:b w:val="0"/>
          <w:sz w:val="24"/>
          <w:szCs w:val="24"/>
        </w:rPr>
        <w:t>5.1. Обоснование (отсутствия) необходимости установления переходного периода:</w:t>
      </w:r>
    </w:p>
    <w:p w:rsidR="009E2378" w:rsidRPr="000B4B1A" w:rsidRDefault="00060AF7" w:rsidP="00060AF7">
      <w:pPr>
        <w:pStyle w:val="30"/>
        <w:shd w:val="clear" w:color="auto" w:fill="auto"/>
        <w:tabs>
          <w:tab w:val="left" w:pos="806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0B4B1A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необходимость установления переходного периода отсутствует, т.к. действие нормативного правового акта устанавливается </w:t>
      </w:r>
      <w:proofErr w:type="gramStart"/>
      <w:r w:rsidRPr="000B4B1A">
        <w:rPr>
          <w:rFonts w:ascii="Times New Roman" w:hAnsi="Times New Roman" w:cs="Times New Roman"/>
          <w:b w:val="0"/>
          <w:sz w:val="24"/>
          <w:szCs w:val="24"/>
          <w:u w:val="single"/>
        </w:rPr>
        <w:t>с даты вступления</w:t>
      </w:r>
      <w:proofErr w:type="gramEnd"/>
      <w:r w:rsidRPr="000B4B1A">
        <w:rPr>
          <w:rFonts w:ascii="Times New Roman" w:hAnsi="Times New Roman" w:cs="Times New Roman"/>
          <w:b w:val="0"/>
          <w:sz w:val="24"/>
          <w:szCs w:val="24"/>
          <w:u w:val="single"/>
        </w:rPr>
        <w:t xml:space="preserve"> его в силу.</w:t>
      </w:r>
    </w:p>
    <w:p w:rsidR="00060AF7" w:rsidRPr="000B4B1A" w:rsidRDefault="00060AF7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060AF7" w:rsidRPr="00DE2FF0" w:rsidRDefault="009E2378" w:rsidP="00DE2FF0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5.2. Обоснование (отсутствия) необходимости распространения предлагаемого регулирования на ранее возникшие отношения:</w:t>
      </w:r>
      <w:r w:rsidR="00DE2FF0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060AF7" w:rsidRPr="000B4B1A"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</w:p>
    <w:p w:rsidR="00060AF7" w:rsidRPr="000B4B1A" w:rsidRDefault="00060AF7" w:rsidP="009E2378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:rsidR="009E2378" w:rsidRPr="000B4B1A" w:rsidRDefault="009E2378" w:rsidP="009E2378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B4B1A">
        <w:rPr>
          <w:rFonts w:ascii="Times New Roman" w:hAnsi="Times New Roman" w:cs="Times New Roman"/>
          <w:sz w:val="24"/>
          <w:szCs w:val="24"/>
        </w:rPr>
        <w:t>5.3. Предполагаемая дата вступления в силу проекта акта:</w:t>
      </w:r>
    </w:p>
    <w:p w:rsidR="009E2378" w:rsidRPr="000B4B1A" w:rsidRDefault="00DE2FF0" w:rsidP="009E2378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rPr>
          <w:rFonts w:ascii="Times New Roman" w:hAnsi="Times New Roman" w:cs="Times New Roman"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sz w:val="24"/>
          <w:szCs w:val="24"/>
          <w:u w:val="single"/>
        </w:rPr>
        <w:t>май</w:t>
      </w:r>
      <w:r w:rsidR="00A81A54" w:rsidRPr="009F4482">
        <w:rPr>
          <w:rFonts w:ascii="Times New Roman" w:hAnsi="Times New Roman" w:cs="Times New Roman"/>
          <w:bCs/>
          <w:sz w:val="24"/>
          <w:szCs w:val="24"/>
          <w:u w:val="single"/>
        </w:rPr>
        <w:t xml:space="preserve"> 20</w:t>
      </w:r>
      <w:r w:rsidR="00FF6B72" w:rsidRPr="009F4482">
        <w:rPr>
          <w:rFonts w:ascii="Times New Roman" w:hAnsi="Times New Roman" w:cs="Times New Roman"/>
          <w:bCs/>
          <w:sz w:val="24"/>
          <w:szCs w:val="24"/>
          <w:u w:val="single"/>
        </w:rPr>
        <w:t>21</w:t>
      </w:r>
      <w:r w:rsidR="00A81A54" w:rsidRPr="009F4482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года.</w:t>
      </w:r>
    </w:p>
    <w:p w:rsidR="00442729" w:rsidRDefault="00442729" w:rsidP="009E2378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E2378" w:rsidRPr="00442729" w:rsidRDefault="009E2378" w:rsidP="009E2378">
      <w:pPr>
        <w:pStyle w:val="ConsPlusNormal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42729">
        <w:rPr>
          <w:rFonts w:ascii="Times New Roman" w:hAnsi="Times New Roman" w:cs="Times New Roman"/>
          <w:b/>
          <w:sz w:val="24"/>
          <w:szCs w:val="24"/>
        </w:rPr>
        <w:t>6. Иные сведения, которые, по мнению разработчика акта, позволяют оценить обоснованность предлагаемого регулирования:</w:t>
      </w:r>
    </w:p>
    <w:p w:rsidR="009E2378" w:rsidRPr="000B4B1A" w:rsidRDefault="00097AD6" w:rsidP="009E2378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B4B1A">
        <w:rPr>
          <w:rFonts w:ascii="Times New Roman" w:hAnsi="Times New Roman"/>
          <w:sz w:val="24"/>
          <w:szCs w:val="24"/>
          <w:u w:val="single"/>
        </w:rPr>
        <w:t>отсутствуют.</w:t>
      </w:r>
    </w:p>
    <w:p w:rsidR="00684627" w:rsidRDefault="00684627">
      <w:pPr>
        <w:rPr>
          <w:rFonts w:ascii="Times New Roman" w:hAnsi="Times New Roman"/>
          <w:sz w:val="24"/>
          <w:szCs w:val="24"/>
        </w:rPr>
      </w:pPr>
    </w:p>
    <w:p w:rsidR="00F66AAC" w:rsidRDefault="00F66AAC">
      <w:pPr>
        <w:rPr>
          <w:rFonts w:ascii="Times New Roman" w:hAnsi="Times New Roman"/>
          <w:sz w:val="24"/>
          <w:szCs w:val="24"/>
        </w:rPr>
      </w:pPr>
    </w:p>
    <w:p w:rsidR="00F66AAC" w:rsidRDefault="00F66AAC">
      <w:pPr>
        <w:rPr>
          <w:rFonts w:ascii="Times New Roman" w:hAnsi="Times New Roman"/>
          <w:sz w:val="24"/>
          <w:szCs w:val="24"/>
        </w:rPr>
      </w:pPr>
    </w:p>
    <w:p w:rsidR="00F66AAC" w:rsidRDefault="00F66AAC">
      <w:pPr>
        <w:rPr>
          <w:rFonts w:ascii="Times New Roman" w:hAnsi="Times New Roman"/>
          <w:sz w:val="24"/>
          <w:szCs w:val="24"/>
        </w:rPr>
      </w:pPr>
    </w:p>
    <w:p w:rsidR="00F66AAC" w:rsidRDefault="00F66AAC">
      <w:pPr>
        <w:rPr>
          <w:rFonts w:ascii="Times New Roman" w:hAnsi="Times New Roman"/>
          <w:sz w:val="24"/>
          <w:szCs w:val="24"/>
        </w:rPr>
      </w:pPr>
    </w:p>
    <w:p w:rsidR="00F66AAC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rPr>
          <w:sz w:val="28"/>
          <w:szCs w:val="28"/>
        </w:rPr>
        <w:sectPr w:rsidR="00F66AAC" w:rsidSect="00F66AAC">
          <w:pgSz w:w="11909" w:h="16838"/>
          <w:pgMar w:top="1134" w:right="567" w:bottom="851" w:left="1134" w:header="0" w:footer="6" w:gutter="0"/>
          <w:cols w:space="720"/>
          <w:noEndnote/>
          <w:docGrid w:linePitch="360"/>
        </w:sectPr>
      </w:pPr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66DF">
        <w:rPr>
          <w:rFonts w:ascii="Times New Roman" w:hAnsi="Times New Roman" w:cs="Times New Roman"/>
          <w:b/>
          <w:sz w:val="24"/>
          <w:szCs w:val="24"/>
        </w:rPr>
        <w:lastRenderedPageBreak/>
        <w:t>I</w:t>
      </w:r>
      <w:r w:rsidRPr="00ED66DF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ED66DF">
        <w:rPr>
          <w:rFonts w:ascii="Times New Roman" w:hAnsi="Times New Roman" w:cs="Times New Roman"/>
          <w:b/>
          <w:sz w:val="24"/>
          <w:szCs w:val="24"/>
        </w:rPr>
        <w:t>. Обоснование проблем и способы их решения</w:t>
      </w:r>
    </w:p>
    <w:p w:rsidR="00F66AAC" w:rsidRPr="00ED66DF" w:rsidRDefault="00F66AAC" w:rsidP="00F66AAC">
      <w:pPr>
        <w:pStyle w:val="2"/>
        <w:tabs>
          <w:tab w:val="left" w:pos="15168"/>
        </w:tabs>
        <w:spacing w:before="0" w:after="0" w:line="240" w:lineRule="auto"/>
        <w:rPr>
          <w:rFonts w:ascii="Times New Roman" w:hAnsi="Times New Roman" w:cs="Times New Roman"/>
          <w:color w:val="FFFFFF"/>
          <w:sz w:val="24"/>
          <w:szCs w:val="24"/>
        </w:rPr>
      </w:pPr>
      <w:r w:rsidRPr="00ED66DF">
        <w:rPr>
          <w:rFonts w:ascii="Times New Roman" w:hAnsi="Times New Roman" w:cs="Times New Roman"/>
          <w:color w:val="FFFFFF"/>
          <w:sz w:val="24"/>
          <w:szCs w:val="24"/>
        </w:rPr>
        <w:tab/>
      </w:r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bookmarkStart w:id="4" w:name="bookmark7"/>
      <w:r w:rsidRPr="00ED66DF">
        <w:rPr>
          <w:rFonts w:ascii="Times New Roman" w:hAnsi="Times New Roman" w:cs="Times New Roman"/>
          <w:b/>
          <w:sz w:val="24"/>
          <w:szCs w:val="24"/>
        </w:rPr>
        <w:t>1. Описание проблем, негативных эффектов и их обоснование</w:t>
      </w:r>
      <w:bookmarkEnd w:id="4"/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66DF">
        <w:rPr>
          <w:rFonts w:ascii="Times New Roman" w:hAnsi="Times New Roman" w:cs="Times New Roman"/>
          <w:b/>
          <w:sz w:val="24"/>
          <w:szCs w:val="24"/>
        </w:rPr>
        <w:t>Таблица 1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4252"/>
        <w:gridCol w:w="2552"/>
        <w:gridCol w:w="1560"/>
        <w:gridCol w:w="1842"/>
      </w:tblGrid>
      <w:tr w:rsidR="001E56AE" w:rsidRPr="00ED66DF" w:rsidTr="001E56AE">
        <w:tc>
          <w:tcPr>
            <w:tcW w:w="534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252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eastAsia="Calibri" w:hAnsi="Times New Roman" w:cs="Times New Roman"/>
                <w:sz w:val="24"/>
                <w:szCs w:val="24"/>
              </w:rPr>
              <w:t>Проблема (сущность проблемы)</w:t>
            </w:r>
          </w:p>
        </w:tc>
        <w:tc>
          <w:tcPr>
            <w:tcW w:w="2552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eastAsia="Calibri" w:hAnsi="Times New Roman" w:cs="Times New Roman"/>
                <w:sz w:val="24"/>
                <w:szCs w:val="24"/>
              </w:rPr>
              <w:t>Характер проблемы</w:t>
            </w:r>
          </w:p>
        </w:tc>
        <w:tc>
          <w:tcPr>
            <w:tcW w:w="1560" w:type="dxa"/>
            <w:vAlign w:val="center"/>
          </w:tcPr>
          <w:p w:rsidR="00F66AAC" w:rsidRPr="00ED66DF" w:rsidRDefault="00F66AAC" w:rsidP="001E56AE">
            <w:pPr>
              <w:pStyle w:val="2"/>
              <w:shd w:val="clear" w:color="auto" w:fill="auto"/>
              <w:tabs>
                <w:tab w:val="left" w:pos="999"/>
                <w:tab w:val="left" w:pos="1310"/>
                <w:tab w:val="left" w:pos="3261"/>
              </w:tabs>
              <w:spacing w:before="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eastAsia="Calibri" w:hAnsi="Times New Roman" w:cs="Times New Roman"/>
                <w:sz w:val="24"/>
                <w:szCs w:val="24"/>
              </w:rPr>
              <w:t>Негативные эффекты</w:t>
            </w:r>
          </w:p>
        </w:tc>
        <w:tc>
          <w:tcPr>
            <w:tcW w:w="1842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eastAsia="Calibri" w:hAnsi="Times New Roman" w:cs="Times New Roman"/>
                <w:sz w:val="24"/>
                <w:szCs w:val="24"/>
              </w:rPr>
              <w:t>Обоснование негативных эффектов</w:t>
            </w:r>
          </w:p>
        </w:tc>
      </w:tr>
      <w:tr w:rsidR="001E56AE" w:rsidRPr="00ED66DF" w:rsidTr="001E56AE">
        <w:tc>
          <w:tcPr>
            <w:tcW w:w="534" w:type="dxa"/>
          </w:tcPr>
          <w:p w:rsidR="00926927" w:rsidRPr="00ED66DF" w:rsidRDefault="00926927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sz w:val="24"/>
                <w:szCs w:val="24"/>
              </w:rPr>
            </w:pPr>
            <w:r w:rsidRPr="00ED66DF">
              <w:rPr>
                <w:sz w:val="24"/>
                <w:szCs w:val="24"/>
              </w:rPr>
              <w:t>1.</w:t>
            </w:r>
          </w:p>
          <w:p w:rsidR="00926927" w:rsidRPr="00ED66DF" w:rsidRDefault="00926927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926927" w:rsidRPr="00ED66DF" w:rsidRDefault="00DE2FF0" w:rsidP="00DE2FF0">
            <w:pPr>
              <w:shd w:val="clear" w:color="auto" w:fill="FFFFFF"/>
              <w:spacing w:line="322" w:lineRule="exact"/>
              <w:ind w:left="29" w:right="53"/>
              <w:jc w:val="both"/>
              <w:rPr>
                <w:b/>
                <w:sz w:val="24"/>
                <w:szCs w:val="24"/>
              </w:rPr>
            </w:pPr>
            <w:r w:rsidRPr="00DE2FF0">
              <w:rPr>
                <w:rFonts w:ascii="Times New Roman" w:hAnsi="Times New Roman"/>
                <w:sz w:val="26"/>
                <w:szCs w:val="26"/>
              </w:rPr>
              <w:t xml:space="preserve">Порядок </w:t>
            </w:r>
            <w:r>
              <w:rPr>
                <w:rFonts w:ascii="Times New Roman" w:hAnsi="Times New Roman"/>
                <w:sz w:val="26"/>
                <w:szCs w:val="26"/>
              </w:rPr>
              <w:t>не</w:t>
            </w:r>
            <w:r w:rsidRPr="00DE2FF0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DE2FF0">
              <w:rPr>
                <w:rFonts w:ascii="Times New Roman" w:hAnsi="Times New Roman"/>
                <w:sz w:val="26"/>
                <w:szCs w:val="26"/>
              </w:rPr>
              <w:t>соответств</w:t>
            </w:r>
            <w:r>
              <w:rPr>
                <w:rFonts w:ascii="Times New Roman" w:hAnsi="Times New Roman"/>
                <w:sz w:val="26"/>
                <w:szCs w:val="26"/>
              </w:rPr>
              <w:t>етствует</w:t>
            </w:r>
            <w:proofErr w:type="spellEnd"/>
            <w:r w:rsidRPr="00DE2FF0">
              <w:rPr>
                <w:rFonts w:ascii="Times New Roman" w:hAnsi="Times New Roman"/>
                <w:sz w:val="26"/>
                <w:szCs w:val="26"/>
              </w:rPr>
              <w:t xml:space="preserve"> общими требованиями к нормативным правовым актам, муниципальным правовым актам, регулирующим предоставление субсидий из соответствующего бюджета бюджетной системы Российской Федерации,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 утвержденными постановлением Правительства Российской Федерации от 18.09.2020                   № 1492</w:t>
            </w:r>
          </w:p>
        </w:tc>
        <w:tc>
          <w:tcPr>
            <w:tcW w:w="2552" w:type="dxa"/>
          </w:tcPr>
          <w:p w:rsidR="00926927" w:rsidRPr="00ED66DF" w:rsidRDefault="00C111E3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Отсутствует с</w:t>
            </w:r>
            <w:r w:rsidR="008B0FA8" w:rsidRPr="00ED66DF">
              <w:rPr>
                <w:rFonts w:ascii="Times New Roman" w:hAnsi="Times New Roman" w:cs="Times New Roman"/>
                <w:sz w:val="24"/>
                <w:szCs w:val="24"/>
              </w:rPr>
              <w:t>оответствующий нормативный правовой акт, обеспечивающий законность существующего правового регулирования.</w:t>
            </w:r>
          </w:p>
          <w:p w:rsidR="00926927" w:rsidRPr="00ED66DF" w:rsidRDefault="00926927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926927" w:rsidRPr="00ED66DF" w:rsidRDefault="00926927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b/>
                <w:sz w:val="24"/>
                <w:szCs w:val="24"/>
              </w:rPr>
            </w:pPr>
            <w:r w:rsidRPr="00ED66DF">
              <w:rPr>
                <w:b/>
                <w:sz w:val="24"/>
                <w:szCs w:val="24"/>
              </w:rPr>
              <w:t>----</w:t>
            </w:r>
          </w:p>
        </w:tc>
        <w:tc>
          <w:tcPr>
            <w:tcW w:w="1842" w:type="dxa"/>
          </w:tcPr>
          <w:p w:rsidR="00926927" w:rsidRPr="00ED66DF" w:rsidRDefault="00926927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ED66DF">
              <w:rPr>
                <w:sz w:val="24"/>
                <w:szCs w:val="24"/>
              </w:rPr>
              <w:t>----</w:t>
            </w:r>
          </w:p>
        </w:tc>
      </w:tr>
    </w:tbl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rPr>
          <w:b/>
          <w:sz w:val="24"/>
          <w:szCs w:val="24"/>
        </w:rPr>
      </w:pPr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bookmarkStart w:id="5" w:name="bookmark8"/>
      <w:r w:rsidRPr="00ED66DF">
        <w:rPr>
          <w:rFonts w:ascii="Times New Roman" w:hAnsi="Times New Roman" w:cs="Times New Roman"/>
          <w:b/>
          <w:sz w:val="24"/>
          <w:szCs w:val="24"/>
        </w:rPr>
        <w:t>2. Описание международного опыта решения заявленных проблем, а также опыта других субъектов Российской Федерации</w:t>
      </w:r>
      <w:bookmarkEnd w:id="5"/>
      <w:r w:rsidR="00341BC7" w:rsidRPr="00ED66D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41BC7" w:rsidRPr="00DE2FF0">
        <w:rPr>
          <w:rFonts w:ascii="Times New Roman" w:hAnsi="Times New Roman" w:cs="Times New Roman"/>
          <w:sz w:val="24"/>
          <w:szCs w:val="24"/>
        </w:rPr>
        <w:t>нет</w:t>
      </w:r>
    </w:p>
    <w:p w:rsidR="00341BC7" w:rsidRPr="00ED66DF" w:rsidRDefault="00341BC7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66DF">
        <w:rPr>
          <w:rFonts w:ascii="Times New Roman" w:hAnsi="Times New Roman" w:cs="Times New Roman"/>
          <w:b/>
          <w:sz w:val="24"/>
          <w:szCs w:val="24"/>
        </w:rPr>
        <w:t>Таблица 2</w:t>
      </w:r>
    </w:p>
    <w:p w:rsidR="00F66AAC" w:rsidRPr="00ED66DF" w:rsidRDefault="00F66AAC" w:rsidP="00F66AAC">
      <w:pPr>
        <w:pStyle w:val="24"/>
        <w:shd w:val="clear" w:color="auto" w:fill="auto"/>
        <w:tabs>
          <w:tab w:val="left" w:pos="1560"/>
          <w:tab w:val="left" w:pos="3261"/>
        </w:tabs>
        <w:spacing w:line="240" w:lineRule="auto"/>
        <w:ind w:left="20" w:firstLine="547"/>
        <w:jc w:val="both"/>
        <w:rPr>
          <w:sz w:val="24"/>
          <w:szCs w:val="24"/>
        </w:rPr>
      </w:pPr>
      <w:bookmarkStart w:id="6" w:name="bookmark9"/>
      <w:r w:rsidRPr="00ED66DF">
        <w:rPr>
          <w:sz w:val="24"/>
          <w:szCs w:val="24"/>
        </w:rPr>
        <w:t>3. Описание иных способов решения заявленных проблем</w:t>
      </w:r>
      <w:bookmarkEnd w:id="6"/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ind w:left="20" w:firstLine="547"/>
        <w:rPr>
          <w:rFonts w:ascii="Times New Roman" w:hAnsi="Times New Roman" w:cs="Times New Roman"/>
          <w:sz w:val="24"/>
          <w:szCs w:val="24"/>
        </w:rPr>
      </w:pPr>
      <w:r w:rsidRPr="00ED66DF">
        <w:rPr>
          <w:rFonts w:ascii="Times New Roman" w:hAnsi="Times New Roman" w:cs="Times New Roman"/>
          <w:sz w:val="24"/>
          <w:szCs w:val="24"/>
        </w:rPr>
        <w:t>Помимо способов, описанных в таблице</w:t>
      </w:r>
      <w:hyperlink w:anchor="bookmark8" w:tooltip="Current Document">
        <w:r w:rsidRPr="00ED66DF">
          <w:rPr>
            <w:rFonts w:ascii="Times New Roman" w:hAnsi="Times New Roman" w:cs="Times New Roman"/>
            <w:sz w:val="24"/>
            <w:szCs w:val="24"/>
          </w:rPr>
          <w:t xml:space="preserve"> 2 </w:t>
        </w:r>
      </w:hyperlink>
      <w:r w:rsidRPr="00ED66DF">
        <w:rPr>
          <w:rFonts w:ascii="Times New Roman" w:hAnsi="Times New Roman" w:cs="Times New Roman"/>
          <w:sz w:val="24"/>
          <w:szCs w:val="24"/>
        </w:rPr>
        <w:t>настоящей части, заявленные проблемы могут быть решены также иными способами (в том числе без введения нового регулирования): отсутствуют.</w:t>
      </w:r>
    </w:p>
    <w:p w:rsidR="00AB07A8" w:rsidRPr="00ED66DF" w:rsidRDefault="00AB07A8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jc w:val="right"/>
        <w:rPr>
          <w:b/>
          <w:sz w:val="24"/>
          <w:szCs w:val="24"/>
        </w:rPr>
      </w:pPr>
    </w:p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66DF">
        <w:rPr>
          <w:rFonts w:ascii="Times New Roman" w:hAnsi="Times New Roman" w:cs="Times New Roman"/>
          <w:b/>
          <w:sz w:val="24"/>
          <w:szCs w:val="24"/>
        </w:rPr>
        <w:t>Таблица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96"/>
        <w:gridCol w:w="1935"/>
        <w:gridCol w:w="3200"/>
        <w:gridCol w:w="1740"/>
      </w:tblGrid>
      <w:tr w:rsidR="00F66AAC" w:rsidRPr="00ED66DF" w:rsidTr="007A64B7">
        <w:tc>
          <w:tcPr>
            <w:tcW w:w="3369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t>Наименование проблемы с указанием номера (из таблицы 1)</w:t>
            </w:r>
          </w:p>
        </w:tc>
        <w:tc>
          <w:tcPr>
            <w:tcW w:w="2409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D66DF">
              <w:rPr>
                <w:rFonts w:ascii="Times New Roman" w:hAnsi="Times New Roman" w:cs="Times New Roman"/>
                <w:b/>
                <w:sz w:val="24"/>
                <w:szCs w:val="24"/>
              </w:rPr>
              <w:t>№ способа решения проблемы</w:t>
            </w:r>
          </w:p>
        </w:tc>
        <w:tc>
          <w:tcPr>
            <w:tcW w:w="4536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t>Описание способа решения заявленной проблемы</w:t>
            </w:r>
          </w:p>
        </w:tc>
        <w:tc>
          <w:tcPr>
            <w:tcW w:w="1843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t>Примечания</w:t>
            </w:r>
          </w:p>
        </w:tc>
      </w:tr>
      <w:tr w:rsidR="00F66AAC" w:rsidRPr="00ED66DF" w:rsidTr="007A64B7">
        <w:tc>
          <w:tcPr>
            <w:tcW w:w="3369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6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999"/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66AAC" w:rsidRPr="00ED66DF" w:rsidRDefault="00F66AAC" w:rsidP="00F66AAC">
      <w:pPr>
        <w:pStyle w:val="2"/>
        <w:shd w:val="clear" w:color="auto" w:fill="auto"/>
        <w:tabs>
          <w:tab w:val="left" w:pos="999"/>
          <w:tab w:val="left" w:pos="1560"/>
          <w:tab w:val="left" w:pos="3261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6AAC" w:rsidRPr="00ED66DF" w:rsidRDefault="00F66AAC" w:rsidP="00F66AAC">
      <w:pPr>
        <w:pStyle w:val="30"/>
        <w:shd w:val="clear" w:color="auto" w:fill="auto"/>
        <w:tabs>
          <w:tab w:val="left" w:pos="802"/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bookmarkStart w:id="7" w:name="bookmark10"/>
      <w:r w:rsidRPr="00ED66DF">
        <w:rPr>
          <w:rFonts w:ascii="Times New Roman" w:hAnsi="Times New Roman" w:cs="Times New Roman"/>
          <w:bCs w:val="0"/>
          <w:sz w:val="24"/>
          <w:szCs w:val="24"/>
        </w:rPr>
        <w:t>4.</w:t>
      </w:r>
      <w:r w:rsidRPr="00ED66DF">
        <w:rPr>
          <w:rFonts w:ascii="Times New Roman" w:hAnsi="Times New Roman" w:cs="Times New Roman"/>
          <w:bCs w:val="0"/>
          <w:i/>
          <w:sz w:val="24"/>
          <w:szCs w:val="24"/>
        </w:rPr>
        <w:t> </w:t>
      </w:r>
      <w:r w:rsidRPr="00ED66DF">
        <w:rPr>
          <w:rFonts w:ascii="Times New Roman" w:hAnsi="Times New Roman" w:cs="Times New Roman"/>
          <w:sz w:val="24"/>
          <w:szCs w:val="24"/>
        </w:rPr>
        <w:t>Способы решения заявленных проблем без введения нового регулирования</w:t>
      </w:r>
      <w:bookmarkEnd w:id="7"/>
    </w:p>
    <w:p w:rsidR="00F66AAC" w:rsidRPr="00ED66DF" w:rsidRDefault="00F66AAC" w:rsidP="00F66AAC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firstLine="567"/>
        <w:rPr>
          <w:rFonts w:ascii="Times New Roman" w:hAnsi="Times New Roman" w:cs="Times New Roman"/>
          <w:sz w:val="24"/>
          <w:szCs w:val="24"/>
          <w:u w:val="single"/>
        </w:rPr>
      </w:pPr>
      <w:r w:rsidRPr="00ED66DF">
        <w:rPr>
          <w:rFonts w:ascii="Times New Roman" w:hAnsi="Times New Roman" w:cs="Times New Roman"/>
          <w:sz w:val="24"/>
          <w:szCs w:val="24"/>
        </w:rPr>
        <w:t>Следующие из перечисленных в таблицах</w:t>
      </w:r>
      <w:hyperlink w:anchor="bookmark8" w:tooltip="Current Document">
        <w:r w:rsidRPr="00ED66DF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ED66DF">
        <w:rPr>
          <w:rFonts w:ascii="Times New Roman" w:hAnsi="Times New Roman" w:cs="Times New Roman"/>
          <w:sz w:val="24"/>
          <w:szCs w:val="24"/>
        </w:rPr>
        <w:t>,</w:t>
      </w:r>
      <w:hyperlink w:anchor="bookmark9" w:tooltip="Current Document">
        <w:r w:rsidRPr="00ED66DF">
          <w:rPr>
            <w:rFonts w:ascii="Times New Roman" w:hAnsi="Times New Roman" w:cs="Times New Roman"/>
            <w:sz w:val="24"/>
            <w:szCs w:val="24"/>
          </w:rPr>
          <w:t xml:space="preserve"> 3 </w:t>
        </w:r>
      </w:hyperlink>
      <w:r w:rsidRPr="00ED66DF">
        <w:rPr>
          <w:rFonts w:ascii="Times New Roman" w:hAnsi="Times New Roman" w:cs="Times New Roman"/>
          <w:sz w:val="24"/>
          <w:szCs w:val="24"/>
        </w:rPr>
        <w:t xml:space="preserve">настоящей части способов решения заявленных проблем не требуют введения нового регулирования: </w:t>
      </w:r>
      <w:r w:rsidRPr="00ED66DF">
        <w:rPr>
          <w:rFonts w:ascii="Times New Roman" w:hAnsi="Times New Roman" w:cs="Times New Roman"/>
          <w:sz w:val="24"/>
          <w:szCs w:val="24"/>
          <w:u w:val="single"/>
        </w:rPr>
        <w:t>отсутствует.</w:t>
      </w:r>
    </w:p>
    <w:p w:rsidR="00F66AAC" w:rsidRPr="00ED66DF" w:rsidRDefault="00F66AAC" w:rsidP="00F66AAC">
      <w:pPr>
        <w:pStyle w:val="2"/>
        <w:shd w:val="clear" w:color="auto" w:fill="auto"/>
        <w:tabs>
          <w:tab w:val="left" w:pos="1560"/>
          <w:tab w:val="left" w:pos="3261"/>
        </w:tabs>
        <w:spacing w:before="0" w:after="0" w:line="240" w:lineRule="auto"/>
        <w:ind w:left="2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D66DF">
        <w:rPr>
          <w:rFonts w:ascii="Times New Roman" w:hAnsi="Times New Roman" w:cs="Times New Roman"/>
          <w:b/>
          <w:sz w:val="24"/>
          <w:szCs w:val="24"/>
        </w:rPr>
        <w:t>Таблица 4</w:t>
      </w: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54"/>
        <w:gridCol w:w="1913"/>
        <w:gridCol w:w="2708"/>
        <w:gridCol w:w="2276"/>
      </w:tblGrid>
      <w:tr w:rsidR="00F66AAC" w:rsidRPr="00ED66DF" w:rsidTr="00E057DC">
        <w:tc>
          <w:tcPr>
            <w:tcW w:w="3349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t xml:space="preserve">Наименование проблемы с указанием номера (из </w:t>
            </w: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lastRenderedPageBreak/>
              <w:t>таблицы 1)</w:t>
            </w:r>
          </w:p>
        </w:tc>
        <w:tc>
          <w:tcPr>
            <w:tcW w:w="2409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lastRenderedPageBreak/>
              <w:t xml:space="preserve">Таблица и номер способа решения </w:t>
            </w: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lastRenderedPageBreak/>
              <w:t>проблемы</w:t>
            </w:r>
          </w:p>
        </w:tc>
        <w:tc>
          <w:tcPr>
            <w:tcW w:w="3544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DF">
              <w:rPr>
                <w:rStyle w:val="a6"/>
                <w:rFonts w:eastAsiaTheme="minorHAnsi" w:cs="Times New Roman"/>
                <w:sz w:val="24"/>
                <w:szCs w:val="24"/>
              </w:rPr>
              <w:lastRenderedPageBreak/>
              <w:t>Необходимые мероприятия</w:t>
            </w:r>
          </w:p>
        </w:tc>
        <w:tc>
          <w:tcPr>
            <w:tcW w:w="2835" w:type="dxa"/>
            <w:vAlign w:val="center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F66AAC" w:rsidRPr="00ED66DF" w:rsidTr="00E057DC">
        <w:tc>
          <w:tcPr>
            <w:tcW w:w="3349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409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44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5" w:type="dxa"/>
          </w:tcPr>
          <w:p w:rsidR="00F66AAC" w:rsidRPr="00ED66DF" w:rsidRDefault="00F66AAC" w:rsidP="00867DE2">
            <w:pPr>
              <w:pStyle w:val="2"/>
              <w:shd w:val="clear" w:color="auto" w:fill="auto"/>
              <w:tabs>
                <w:tab w:val="left" w:pos="1560"/>
                <w:tab w:val="left" w:pos="3261"/>
              </w:tabs>
              <w:spacing w:before="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6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66AAC" w:rsidRPr="00104AA1" w:rsidRDefault="00F66AAC" w:rsidP="00DE2FF0">
      <w:pPr>
        <w:tabs>
          <w:tab w:val="left" w:pos="1560"/>
          <w:tab w:val="left" w:pos="3261"/>
        </w:tabs>
        <w:jc w:val="both"/>
        <w:rPr>
          <w:rFonts w:ascii="Times New Roman" w:hAnsi="Times New Roman"/>
          <w:sz w:val="28"/>
          <w:szCs w:val="28"/>
        </w:rPr>
      </w:pPr>
      <w:bookmarkStart w:id="8" w:name="_GoBack"/>
      <w:bookmarkEnd w:id="8"/>
    </w:p>
    <w:sectPr w:rsidR="00F66AAC" w:rsidRPr="00104AA1" w:rsidSect="00684627">
      <w:headerReference w:type="default" r:id="rId8"/>
      <w:headerReference w:type="firs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A1C" w:rsidRDefault="00017A1C" w:rsidP="009E2378">
      <w:pPr>
        <w:spacing w:after="0" w:line="240" w:lineRule="auto"/>
      </w:pPr>
      <w:r>
        <w:separator/>
      </w:r>
    </w:p>
  </w:endnote>
  <w:endnote w:type="continuationSeparator" w:id="0">
    <w:p w:rsidR="00017A1C" w:rsidRDefault="00017A1C" w:rsidP="009E2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A1C" w:rsidRDefault="00017A1C" w:rsidP="009E2378">
      <w:pPr>
        <w:spacing w:after="0" w:line="240" w:lineRule="auto"/>
      </w:pPr>
      <w:r>
        <w:separator/>
      </w:r>
    </w:p>
  </w:footnote>
  <w:footnote w:type="continuationSeparator" w:id="0">
    <w:p w:rsidR="00017A1C" w:rsidRDefault="00017A1C" w:rsidP="009E2378">
      <w:pPr>
        <w:spacing w:after="0" w:line="240" w:lineRule="auto"/>
      </w:pPr>
      <w:r>
        <w:continuationSeparator/>
      </w:r>
    </w:p>
  </w:footnote>
  <w:footnote w:id="1">
    <w:p w:rsidR="00F93D50" w:rsidRPr="007C1D4D" w:rsidRDefault="00F93D50" w:rsidP="009E2378">
      <w:pPr>
        <w:pStyle w:val="a8"/>
        <w:jc w:val="both"/>
        <w:rPr>
          <w:rFonts w:ascii="Times New Roman" w:hAnsi="Times New Roman" w:cs="Times New Roman"/>
        </w:rPr>
      </w:pPr>
      <w:r>
        <w:rPr>
          <w:rStyle w:val="aa"/>
        </w:rPr>
        <w:footnoteRef/>
      </w:r>
      <w:r>
        <w:t xml:space="preserve"> </w:t>
      </w:r>
      <w:r w:rsidRPr="00C369BA">
        <w:rPr>
          <w:rFonts w:ascii="Times New Roman" w:hAnsi="Times New Roman" w:cs="Times New Roman"/>
        </w:rPr>
        <w:t xml:space="preserve">В случае отмены функций, высвобождения трудовых и иных ресурсов информацию </w:t>
      </w:r>
      <w:r>
        <w:rPr>
          <w:rFonts w:ascii="Times New Roman" w:hAnsi="Times New Roman" w:cs="Times New Roman"/>
        </w:rPr>
        <w:t>рекомендуется</w:t>
      </w:r>
      <w:r w:rsidRPr="00C369BA">
        <w:rPr>
          <w:rFonts w:ascii="Times New Roman" w:hAnsi="Times New Roman" w:cs="Times New Roman"/>
        </w:rPr>
        <w:t xml:space="preserve"> указать в разделе 6</w:t>
      </w:r>
      <w:r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50" w:rsidRDefault="00F93D50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D50" w:rsidRDefault="00A45889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DE2FF0">
      <w:rPr>
        <w:noProof/>
      </w:rPr>
      <w:t>5</w:t>
    </w:r>
    <w:r>
      <w:rPr>
        <w:noProof/>
      </w:rPr>
      <w:fldChar w:fldCharType="end"/>
    </w:r>
  </w:p>
  <w:p w:rsidR="00F93D50" w:rsidRDefault="00F93D50">
    <w:pPr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2378"/>
    <w:rsid w:val="0001250F"/>
    <w:rsid w:val="00017A1C"/>
    <w:rsid w:val="00020860"/>
    <w:rsid w:val="00031692"/>
    <w:rsid w:val="00032799"/>
    <w:rsid w:val="00060AF7"/>
    <w:rsid w:val="00080983"/>
    <w:rsid w:val="000970D4"/>
    <w:rsid w:val="00097AD6"/>
    <w:rsid w:val="000B4B1A"/>
    <w:rsid w:val="000C1E70"/>
    <w:rsid w:val="000D0E84"/>
    <w:rsid w:val="000E6B5B"/>
    <w:rsid w:val="000F5814"/>
    <w:rsid w:val="0014286B"/>
    <w:rsid w:val="001A1C32"/>
    <w:rsid w:val="001B66D6"/>
    <w:rsid w:val="001E56AE"/>
    <w:rsid w:val="0020218A"/>
    <w:rsid w:val="00216485"/>
    <w:rsid w:val="00280814"/>
    <w:rsid w:val="00280BCA"/>
    <w:rsid w:val="00286CE5"/>
    <w:rsid w:val="00307274"/>
    <w:rsid w:val="00341BC7"/>
    <w:rsid w:val="003A0E2A"/>
    <w:rsid w:val="003C7FA8"/>
    <w:rsid w:val="003E0363"/>
    <w:rsid w:val="004025A9"/>
    <w:rsid w:val="00432E2E"/>
    <w:rsid w:val="00442729"/>
    <w:rsid w:val="00443582"/>
    <w:rsid w:val="0044600B"/>
    <w:rsid w:val="004706E2"/>
    <w:rsid w:val="00474929"/>
    <w:rsid w:val="004A479C"/>
    <w:rsid w:val="004B40B0"/>
    <w:rsid w:val="004D0845"/>
    <w:rsid w:val="004D5009"/>
    <w:rsid w:val="004D5B60"/>
    <w:rsid w:val="004D74EE"/>
    <w:rsid w:val="004F29B3"/>
    <w:rsid w:val="004F7D10"/>
    <w:rsid w:val="005111BD"/>
    <w:rsid w:val="0052546F"/>
    <w:rsid w:val="005722F3"/>
    <w:rsid w:val="005C49DB"/>
    <w:rsid w:val="005C4CA4"/>
    <w:rsid w:val="005F2978"/>
    <w:rsid w:val="0061411C"/>
    <w:rsid w:val="0068430E"/>
    <w:rsid w:val="00684627"/>
    <w:rsid w:val="006A1D55"/>
    <w:rsid w:val="006A35F4"/>
    <w:rsid w:val="006B5BF8"/>
    <w:rsid w:val="00765997"/>
    <w:rsid w:val="00767288"/>
    <w:rsid w:val="00767C24"/>
    <w:rsid w:val="00795C87"/>
    <w:rsid w:val="007A64B7"/>
    <w:rsid w:val="007B5785"/>
    <w:rsid w:val="007E0490"/>
    <w:rsid w:val="007E7DCD"/>
    <w:rsid w:val="007F123D"/>
    <w:rsid w:val="007F4CF3"/>
    <w:rsid w:val="008076B8"/>
    <w:rsid w:val="00863481"/>
    <w:rsid w:val="00867DE2"/>
    <w:rsid w:val="00867E07"/>
    <w:rsid w:val="008A6B94"/>
    <w:rsid w:val="008B0FA8"/>
    <w:rsid w:val="008C65B9"/>
    <w:rsid w:val="008E7288"/>
    <w:rsid w:val="00900D26"/>
    <w:rsid w:val="00926927"/>
    <w:rsid w:val="009525B2"/>
    <w:rsid w:val="00982BC1"/>
    <w:rsid w:val="009A4302"/>
    <w:rsid w:val="009B0060"/>
    <w:rsid w:val="009B20D2"/>
    <w:rsid w:val="009E14DC"/>
    <w:rsid w:val="009E2378"/>
    <w:rsid w:val="009F4482"/>
    <w:rsid w:val="00A25517"/>
    <w:rsid w:val="00A329C3"/>
    <w:rsid w:val="00A3302B"/>
    <w:rsid w:val="00A45889"/>
    <w:rsid w:val="00A5543D"/>
    <w:rsid w:val="00A81A54"/>
    <w:rsid w:val="00A81C40"/>
    <w:rsid w:val="00AB07A8"/>
    <w:rsid w:val="00AC136D"/>
    <w:rsid w:val="00AE5602"/>
    <w:rsid w:val="00B1160F"/>
    <w:rsid w:val="00B171DB"/>
    <w:rsid w:val="00B21F4C"/>
    <w:rsid w:val="00B266CE"/>
    <w:rsid w:val="00B41177"/>
    <w:rsid w:val="00B7270E"/>
    <w:rsid w:val="00BD6F04"/>
    <w:rsid w:val="00BF5CFC"/>
    <w:rsid w:val="00C111E3"/>
    <w:rsid w:val="00C172AA"/>
    <w:rsid w:val="00C422B2"/>
    <w:rsid w:val="00C66BA8"/>
    <w:rsid w:val="00C73D37"/>
    <w:rsid w:val="00C82173"/>
    <w:rsid w:val="00CA7772"/>
    <w:rsid w:val="00CC1A2D"/>
    <w:rsid w:val="00CC6674"/>
    <w:rsid w:val="00CD2997"/>
    <w:rsid w:val="00CD45ED"/>
    <w:rsid w:val="00CE7334"/>
    <w:rsid w:val="00D1710E"/>
    <w:rsid w:val="00D217BB"/>
    <w:rsid w:val="00D33451"/>
    <w:rsid w:val="00D355CE"/>
    <w:rsid w:val="00D50746"/>
    <w:rsid w:val="00D5087A"/>
    <w:rsid w:val="00D62148"/>
    <w:rsid w:val="00D62CA3"/>
    <w:rsid w:val="00D86287"/>
    <w:rsid w:val="00DD198D"/>
    <w:rsid w:val="00DE2FF0"/>
    <w:rsid w:val="00DF0BE7"/>
    <w:rsid w:val="00DF7B09"/>
    <w:rsid w:val="00E057DC"/>
    <w:rsid w:val="00E11422"/>
    <w:rsid w:val="00E63497"/>
    <w:rsid w:val="00EA2C21"/>
    <w:rsid w:val="00EB167E"/>
    <w:rsid w:val="00EC3D36"/>
    <w:rsid w:val="00ED66DF"/>
    <w:rsid w:val="00ED69AC"/>
    <w:rsid w:val="00F2558D"/>
    <w:rsid w:val="00F26F3E"/>
    <w:rsid w:val="00F6090F"/>
    <w:rsid w:val="00F66AAC"/>
    <w:rsid w:val="00F93D50"/>
    <w:rsid w:val="00F96AAF"/>
    <w:rsid w:val="00FC5D96"/>
    <w:rsid w:val="00FD12FD"/>
    <w:rsid w:val="00FE366C"/>
    <w:rsid w:val="00FF6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3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E237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a3">
    <w:name w:val="Основной текст_"/>
    <w:link w:val="2"/>
    <w:uiPriority w:val="99"/>
    <w:rsid w:val="009E2378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uiPriority w:val="99"/>
    <w:rsid w:val="009E2378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1">
    <w:name w:val="Заголовок №1_"/>
    <w:link w:val="10"/>
    <w:rsid w:val="009E2378"/>
    <w:rPr>
      <w:b/>
      <w:bCs/>
      <w:sz w:val="32"/>
      <w:szCs w:val="32"/>
      <w:shd w:val="clear" w:color="auto" w:fill="FFFFFF"/>
    </w:rPr>
  </w:style>
  <w:style w:type="character" w:customStyle="1" w:styleId="20">
    <w:name w:val="Заголовок №2_"/>
    <w:link w:val="21"/>
    <w:uiPriority w:val="99"/>
    <w:rsid w:val="009E2378"/>
    <w:rPr>
      <w:b/>
      <w:bCs/>
      <w:sz w:val="26"/>
      <w:szCs w:val="26"/>
      <w:shd w:val="clear" w:color="auto" w:fill="FFFFFF"/>
    </w:rPr>
  </w:style>
  <w:style w:type="character" w:customStyle="1" w:styleId="a4">
    <w:name w:val="Подпись к таблице_"/>
    <w:link w:val="a5"/>
    <w:rsid w:val="009E2378"/>
    <w:rPr>
      <w:sz w:val="26"/>
      <w:szCs w:val="26"/>
      <w:shd w:val="clear" w:color="auto" w:fill="FFFFFF"/>
    </w:rPr>
  </w:style>
  <w:style w:type="character" w:customStyle="1" w:styleId="a6">
    <w:name w:val="Основной текст + Полужирный"/>
    <w:uiPriority w:val="99"/>
    <w:rsid w:val="009E2378"/>
    <w:rPr>
      <w:rFonts w:ascii="Times New Roman" w:eastAsia="Times New Roman" w:hAnsi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2">
    <w:name w:val="Основной текст (2)"/>
    <w:rsid w:val="009E237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3">
    <w:name w:val="Основной текст (3)_"/>
    <w:link w:val="30"/>
    <w:uiPriority w:val="99"/>
    <w:rsid w:val="009E2378"/>
    <w:rPr>
      <w:b/>
      <w:bCs/>
      <w:sz w:val="26"/>
      <w:szCs w:val="26"/>
      <w:shd w:val="clear" w:color="auto" w:fill="FFFFFF"/>
    </w:rPr>
  </w:style>
  <w:style w:type="character" w:customStyle="1" w:styleId="a7">
    <w:name w:val="Основной текст + Полужирный;Курсив"/>
    <w:rsid w:val="009E2378"/>
    <w:rPr>
      <w:rFonts w:ascii="Times New Roman" w:eastAsia="Times New Roman" w:hAnsi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1">
    <w:name w:val="Основной текст1"/>
    <w:rsid w:val="009E2378"/>
    <w:rPr>
      <w:rFonts w:ascii="Times New Roman" w:eastAsia="Times New Roman" w:hAnsi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9E2378"/>
    <w:pPr>
      <w:widowControl w:val="0"/>
      <w:shd w:val="clear" w:color="auto" w:fill="FFFFFF"/>
      <w:spacing w:after="600" w:line="0" w:lineRule="atLeast"/>
      <w:jc w:val="center"/>
      <w:outlineLvl w:val="0"/>
    </w:pPr>
    <w:rPr>
      <w:rFonts w:asciiTheme="minorHAnsi" w:eastAsiaTheme="minorHAnsi" w:hAnsiTheme="minorHAnsi" w:cstheme="minorBidi"/>
      <w:b/>
      <w:bCs/>
      <w:sz w:val="32"/>
      <w:szCs w:val="32"/>
    </w:rPr>
  </w:style>
  <w:style w:type="paragraph" w:customStyle="1" w:styleId="21">
    <w:name w:val="Заголовок №2"/>
    <w:basedOn w:val="a"/>
    <w:link w:val="20"/>
    <w:uiPriority w:val="99"/>
    <w:rsid w:val="009E2378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a5">
    <w:name w:val="Подпись к таблице"/>
    <w:basedOn w:val="a"/>
    <w:link w:val="a4"/>
    <w:rsid w:val="009E2378"/>
    <w:pPr>
      <w:widowControl w:val="0"/>
      <w:shd w:val="clear" w:color="auto" w:fill="FFFFFF"/>
      <w:spacing w:after="0" w:line="0" w:lineRule="atLeast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30">
    <w:name w:val="Основной текст (3)"/>
    <w:basedOn w:val="a"/>
    <w:link w:val="3"/>
    <w:uiPriority w:val="99"/>
    <w:rsid w:val="009E2378"/>
    <w:pPr>
      <w:widowControl w:val="0"/>
      <w:shd w:val="clear" w:color="auto" w:fill="FFFFFF"/>
      <w:spacing w:before="540" w:after="300" w:line="0" w:lineRule="atLeast"/>
      <w:jc w:val="both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styleId="a8">
    <w:name w:val="footnote text"/>
    <w:basedOn w:val="a"/>
    <w:link w:val="a9"/>
    <w:uiPriority w:val="99"/>
    <w:unhideWhenUsed/>
    <w:rsid w:val="009E237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customStyle="1" w:styleId="a9">
    <w:name w:val="Текст сноски Знак"/>
    <w:basedOn w:val="a0"/>
    <w:link w:val="a8"/>
    <w:uiPriority w:val="99"/>
    <w:rsid w:val="009E2378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styleId="aa">
    <w:name w:val="footnote reference"/>
    <w:uiPriority w:val="99"/>
    <w:unhideWhenUsed/>
    <w:rsid w:val="009E2378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F66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66AAC"/>
    <w:rPr>
      <w:rFonts w:ascii="Tahoma" w:eastAsia="Calibri" w:hAnsi="Tahoma" w:cs="Tahoma"/>
      <w:sz w:val="16"/>
      <w:szCs w:val="16"/>
    </w:rPr>
  </w:style>
  <w:style w:type="paragraph" w:styleId="ad">
    <w:name w:val="header"/>
    <w:basedOn w:val="a"/>
    <w:link w:val="ae"/>
    <w:uiPriority w:val="99"/>
    <w:unhideWhenUsed/>
    <w:rsid w:val="00F66A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66AAC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F66A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66AAC"/>
    <w:rPr>
      <w:rFonts w:ascii="Calibri" w:eastAsia="Calibri" w:hAnsi="Calibri" w:cs="Times New Roman"/>
    </w:rPr>
  </w:style>
  <w:style w:type="character" w:customStyle="1" w:styleId="23">
    <w:name w:val="Подпись к таблице (2)_"/>
    <w:basedOn w:val="a0"/>
    <w:link w:val="24"/>
    <w:uiPriority w:val="99"/>
    <w:locked/>
    <w:rsid w:val="00F66AAC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4">
    <w:name w:val="Подпись к таблице (2)"/>
    <w:basedOn w:val="a"/>
    <w:link w:val="23"/>
    <w:uiPriority w:val="99"/>
    <w:rsid w:val="00F66AAC"/>
    <w:pPr>
      <w:widowControl w:val="0"/>
      <w:shd w:val="clear" w:color="auto" w:fill="FFFFFF"/>
      <w:spacing w:after="0" w:line="240" w:lineRule="atLeast"/>
    </w:pPr>
    <w:rPr>
      <w:rFonts w:ascii="Times New Roman" w:eastAsiaTheme="minorHAnsi" w:hAnsi="Times New Roman"/>
      <w:b/>
      <w:bCs/>
      <w:sz w:val="26"/>
      <w:szCs w:val="26"/>
    </w:rPr>
  </w:style>
  <w:style w:type="paragraph" w:customStyle="1" w:styleId="headertexttopleveltextcentertext">
    <w:name w:val="headertext topleveltext centertext"/>
    <w:basedOn w:val="a"/>
    <w:uiPriority w:val="99"/>
    <w:rsid w:val="00F66AAC"/>
    <w:pPr>
      <w:spacing w:before="100" w:beforeAutospacing="1" w:after="100" w:afterAutospacing="1" w:line="240" w:lineRule="auto"/>
    </w:pPr>
    <w:rPr>
      <w:rFonts w:ascii="Times New Roman" w:eastAsia="Courier New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A7211-C4C4-4F37-9737-8EFE4D70D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6</Pages>
  <Words>1632</Words>
  <Characters>9305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13</cp:revision>
  <cp:lastPrinted>2017-04-26T07:52:00Z</cp:lastPrinted>
  <dcterms:created xsi:type="dcterms:W3CDTF">2017-04-12T08:57:00Z</dcterms:created>
  <dcterms:modified xsi:type="dcterms:W3CDTF">2021-05-21T10:22:00Z</dcterms:modified>
</cp:coreProperties>
</file>