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86" w:rsidRPr="00A92586" w:rsidRDefault="00A92586" w:rsidP="00A92586">
      <w:pPr>
        <w:spacing w:before="360" w:after="3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</w:pPr>
      <w:r w:rsidRPr="00A92586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 xml:space="preserve">Объявление о проведении отбора в целях реализации </w:t>
      </w:r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муниципаль</w:t>
      </w:r>
      <w:r w:rsidRPr="00A92586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 xml:space="preserve">ной программы </w:t>
      </w:r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Сузунского района</w:t>
      </w:r>
      <w:r w:rsidRPr="00A92586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Поддержка и р</w:t>
      </w:r>
      <w:r w:rsidRPr="00A92586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 xml:space="preserve">азвитие субъектов малого и среднего предпринимательства </w:t>
      </w:r>
      <w:r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Сузунского района на 2021-2025 годы</w:t>
      </w:r>
      <w:r w:rsidRPr="00A92586">
        <w:rPr>
          <w:rFonts w:ascii="Times New Roman" w:eastAsia="Times New Roman" w:hAnsi="Times New Roman" w:cs="Times New Roman"/>
          <w:b/>
          <w:bCs/>
          <w:color w:val="3F4758"/>
          <w:sz w:val="28"/>
          <w:szCs w:val="28"/>
          <w:lang w:eastAsia="ru-RU"/>
        </w:rPr>
        <w:t>»</w:t>
      </w:r>
    </w:p>
    <w:p w:rsidR="00A92586" w:rsidRPr="00A92586" w:rsidRDefault="00A92586" w:rsidP="00A92586">
      <w:pPr>
        <w:spacing w:before="240" w:after="0"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Сузунского района объявляет о проведении конкурсного отбора субъектов малого и среднего предпринимательства для оказания им финансовой поддержки на возмещение части затрат, связанных с приобретением оборудования в целях создания, развития и модернизации производства товаров (работ, услуг).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Получателями грантов являются юридические лица и индивидуальные предприниматели, отнесенные в соответствии с Федеральным законом от 24.07.2007 № 209-ФЗ «О развитии малого и среднего предпринимательства в Российской Федерации» к субъектам МСП и внесенные в Единый реестр субъектов малого и среднего предпринимательства, а также осуществляющие деятельность в Новосибирской области и соответствующие следующим категориям получателей:</w:t>
      </w:r>
      <w:proofErr w:type="gramEnd"/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МСП, соответствующие следующим требованиям: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Получателями субсидии являются юридические лица и индивидуальные предприниматели, отнесенные в соответствии с </w:t>
      </w:r>
      <w:hyperlink r:id="rId5" w:history="1">
        <w:r w:rsidRPr="00A9258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ФЗ</w:t>
        </w:r>
      </w:hyperlink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209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внесенные в единый реестр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малого и среднего предпринимательства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осуществляющие деятельность на территории Сузунского района </w:t>
      </w:r>
    </w:p>
    <w:p w:rsidR="00A92586" w:rsidRPr="00A92586" w:rsidRDefault="00A92586" w:rsidP="00A9258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MS Mincho" w:eastAsia="MS Mincho" w:hAnsi="MS Mincho" w:cs="MS Mincho" w:hint="eastAsia"/>
          <w:b/>
          <w:bCs/>
          <w:sz w:val="24"/>
          <w:szCs w:val="24"/>
          <w:lang w:eastAsia="ru-RU"/>
        </w:rPr>
        <w:t>Ⅰ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проведения отбора: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заявок: </w:t>
      </w:r>
      <w:r w:rsidR="00DC17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E95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A92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930E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</w:t>
      </w:r>
      <w:r w:rsidRPr="00A92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DC17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заявок: </w:t>
      </w:r>
      <w:r w:rsidR="00E95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A92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930E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</w:t>
      </w:r>
      <w:r w:rsidRPr="00A92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E954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A92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 Наименование, место нахождения, почтовый адрес, адрес электронной почты </w:t>
      </w:r>
      <w:r w:rsidR="00930E6D" w:rsidRPr="00930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Сузунского района 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подачи заявок)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63</w:t>
      </w:r>
      <w:r w:rsidR="00930E6D">
        <w:rPr>
          <w:rFonts w:ascii="Times New Roman" w:eastAsia="Times New Roman" w:hAnsi="Times New Roman" w:cs="Times New Roman"/>
          <w:sz w:val="24"/>
          <w:szCs w:val="24"/>
          <w:lang w:eastAsia="ru-RU"/>
        </w:rPr>
        <w:t>3623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Новосибирск</w:t>
      </w:r>
      <w:r w:rsidR="00930E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область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30E6D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9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30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Сузун, 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930E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0E6D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history="1">
        <w:r w:rsidR="00930E6D">
          <w:rPr>
            <w:rFonts w:ascii="Times New Roman" w:eastAsia="Times New Roman" w:hAnsi="Times New Roman" w:cs="Times New Roman"/>
            <w:color w:val="333333"/>
            <w:sz w:val="24"/>
            <w:szCs w:val="24"/>
            <w:lang w:val="en-US" w:eastAsia="ru-RU"/>
          </w:rPr>
          <w:t>nev</w:t>
        </w:r>
        <w:r w:rsidRPr="00A92586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@</w:t>
        </w:r>
        <w:r w:rsidR="00930E6D">
          <w:rPr>
            <w:rFonts w:ascii="Times New Roman" w:eastAsia="Times New Roman" w:hAnsi="Times New Roman" w:cs="Times New Roman"/>
            <w:color w:val="333333"/>
            <w:sz w:val="24"/>
            <w:szCs w:val="24"/>
            <w:lang w:val="en-US" w:eastAsia="ru-RU"/>
          </w:rPr>
          <w:t>suzunadm</w:t>
        </w:r>
        <w:r w:rsidRPr="00A92586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.</w:t>
        </w:r>
        <w:proofErr w:type="spellStart"/>
        <w:r w:rsidRPr="00A92586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ru</w:t>
        </w:r>
        <w:proofErr w:type="spellEnd"/>
      </w:hyperlink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(кабинет </w:t>
      </w:r>
      <w:r w:rsidR="00930E6D" w:rsidRPr="00930E6D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</w:t>
      </w:r>
      <w:r w:rsidR="00930E6D" w:rsidRPr="00930E6D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:00 до 17:00 (пятница до 16:00).</w:t>
      </w:r>
      <w:proofErr w:type="gramEnd"/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30E6D"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Результат предоставления </w:t>
      </w:r>
      <w:proofErr w:type="gramStart"/>
      <w:r w:rsidR="005A7B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</w:t>
      </w:r>
      <w:proofErr w:type="spellStart"/>
      <w:proofErr w:type="gramEnd"/>
      <w:r w:rsidR="005A7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убсидии</w:t>
      </w:r>
      <w:proofErr w:type="spellEnd"/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C17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новых рабочих мест</w:t>
      </w:r>
      <w:bookmarkStart w:id="0" w:name="_ftnref1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"https://msp.nso.ru/page/2397" \l "_ftn1" \o "" </w:instrTex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92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[1]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0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год предоставления </w:t>
      </w:r>
      <w:r w:rsidR="005A7B9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предшествующим годом в количестве, указанном в заявке победителя отбора.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Адрес страницы официального сайта, на котором обеспечивается проведение отбора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history="1">
        <w:r w:rsidR="00EB2DC0" w:rsidRPr="00D73DA1">
          <w:rPr>
            <w:rStyle w:val="a3"/>
          </w:rPr>
          <w:t xml:space="preserve"> </w:t>
        </w:r>
        <w:r w:rsidR="00EB2DC0" w:rsidRPr="00D73DA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http://suzun.nso.ru/</w:t>
        </w:r>
      </w:hyperlink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 требования к участникам отбора и перечень документов, представляемых участниками отбора для подтверждения их соответствия указанным требованиям.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="0072541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при выполнении субъектом МСП - участником отбора следующих условий: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1) не является кредитной организацией, страховой организацией (за 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2) не является участником соглашений о разделе продукции;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3)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4) не осуществляет предпринимательскую деятельность в сфере игорного бизнеса;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5) 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6) соответствие участника отбора следующим требованиям: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на дату подачи заявки:</w:t>
      </w:r>
    </w:p>
    <w:p w:rsidR="00725416" w:rsidRPr="00725416" w:rsidRDefault="00A92586" w:rsidP="0072541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5416" w:rsidRPr="0072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отсутствовать просроченная задолженность по возврату в бюджет Сузунского района субсидий, бюджетных инвестиций, </w:t>
      </w:r>
      <w:proofErr w:type="gramStart"/>
      <w:r w:rsidR="00725416" w:rsidRPr="007254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proofErr w:type="gramEnd"/>
      <w:r w:rsidR="00725416" w:rsidRPr="0072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="00725416" w:rsidRPr="0072541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Сузунским</w:t>
      </w:r>
      <w:proofErr w:type="spellEnd"/>
      <w:r w:rsidR="00725416" w:rsidRPr="0072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районом; </w:t>
      </w:r>
    </w:p>
    <w:p w:rsid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юридическое лицо не должно находиться в процессе реорганизации (за 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</w:p>
    <w:p w:rsidR="00185BA6" w:rsidRPr="00185BA6" w:rsidRDefault="00185BA6" w:rsidP="00185BA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 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превышает 50 процентов;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не должен получать средства </w:t>
      </w:r>
      <w:r w:rsidR="00185BA6" w:rsidRPr="0018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Сузунского района 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иными нормативными правовыми актами Новосибирской области на цели, указанные в пункте 4 Порядка;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2"/>
      <w:bookmarkEnd w:id="1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на первое число месяца, в котором планируется предоставление субсидии (гранта), должна отсутствовать неисполненная обязанность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 представлены документы, определенные для </w:t>
      </w:r>
      <w:r w:rsidR="0018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финансовой поддержки, являющиеся достоверными и позволяющие рассчитать размер субсидии (гранта);</w:t>
      </w:r>
    </w:p>
    <w:p w:rsidR="00E95432" w:rsidRPr="00E95432" w:rsidRDefault="00E95432" w:rsidP="00E954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 ранее в отношении заявителя – СМСП было принято решение об оказании аналогичной поддержки (поддержки, </w:t>
      </w:r>
      <w:proofErr w:type="gramStart"/>
      <w:r w:rsidRPr="00E954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proofErr w:type="gramEnd"/>
      <w:r w:rsidRPr="00E9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E95432" w:rsidRPr="00E95432" w:rsidRDefault="00E95432" w:rsidP="00E954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5432">
        <w:rPr>
          <w:rFonts w:ascii="Times New Roman" w:eastAsia="Times New Roman" w:hAnsi="Times New Roman" w:cs="Times New Roman"/>
          <w:sz w:val="24"/>
          <w:szCs w:val="24"/>
          <w:lang w:eastAsia="ru-RU"/>
        </w:rPr>
        <w:t>9) с даты признания СМСП совершившим нарушение порядка и условий оказания поддержки прошло менее одного года, за исключением случая более раннего устранения СМСП такого нарушения при условии соблюдения им срока устранения такого нарушения, установленного Администрацией, а в случае, если нарушения порядка и условий оказания поддержки связано с нецелевым использованием средств поддержки или предоставлением недостоверных сведений и документов, с даты признания</w:t>
      </w:r>
      <w:proofErr w:type="gramEnd"/>
      <w:r w:rsidRPr="00E9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СМСП </w:t>
      </w:r>
      <w:proofErr w:type="gramStart"/>
      <w:r w:rsidRPr="00E95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совершившим</w:t>
      </w:r>
      <w:proofErr w:type="gramEnd"/>
      <w:r w:rsidRPr="00E9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нарушение прошло менее трех лет.</w:t>
      </w:r>
    </w:p>
    <w:p w:rsidR="00E95432" w:rsidRPr="00E95432" w:rsidRDefault="00E95432" w:rsidP="00E954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предусмотренные настоящим пунктом, распространяются на виды поддержки, в отношении которых Администрацией выявлены нарушения СМСП порядка и условий оказания поддержки;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10) по итогам работы за последний отчетный год:</w:t>
      </w:r>
    </w:p>
    <w:p w:rsid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безубыточности деятельности. Деятельность признается безубыточной в случае положительного значения показателя чистой прибыли (чистого дохода).</w:t>
      </w:r>
    </w:p>
    <w:p w:rsidR="00185BA6" w:rsidRPr="00185BA6" w:rsidRDefault="00185BA6" w:rsidP="00185BA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85B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СМСП, действующих с момента государственной регистрации более трех лет по состоянию на первое января года предоставления субсидии (за исключением субсидирования части затрат субъектов МСП, осуществляющих деятельность в сфере бытового обслуживания) -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 за соответствующий отчетный год.</w:t>
      </w:r>
      <w:proofErr w:type="gramEnd"/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11) наличие расчетного счета субъекта МСП, открытого в российских кредитных организациях.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Участник отбора представляет в </w:t>
      </w:r>
      <w:r w:rsidR="00185BA6" w:rsidRPr="00185B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Сузунского района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 по утвержденной форме документа с приложением документов на бумажном носителе или в электронной форме.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заявке прилагаются следующие документы:</w:t>
      </w:r>
    </w:p>
    <w:p w:rsidR="00405B9A" w:rsidRPr="00405B9A" w:rsidRDefault="00405B9A" w:rsidP="00405B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36"/>
      <w:bookmarkEnd w:id="2"/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заявка на участие в отборе для предоставления субсидии в целях оказания финансовой поддержки;</w:t>
      </w:r>
    </w:p>
    <w:p w:rsidR="00405B9A" w:rsidRPr="00405B9A" w:rsidRDefault="00405B9A" w:rsidP="00405B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договоров купли-продажи (поставки) оборудования или счетов и актов приема-передачи оборудования или товарных накладных, заверенные заявителем;</w:t>
      </w:r>
    </w:p>
    <w:p w:rsidR="00405B9A" w:rsidRPr="00405B9A" w:rsidRDefault="00405B9A" w:rsidP="00405B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копии платежных документов, подтверждающих затраты на обновление основных средств, заверенные заявителем;</w:t>
      </w:r>
    </w:p>
    <w:p w:rsidR="00405B9A" w:rsidRPr="00405B9A" w:rsidRDefault="00405B9A" w:rsidP="00405B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таблицы по экономическим показателям деятельности </w:t>
      </w:r>
      <w:proofErr w:type="spellStart"/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системы налогообложения (</w:t>
      </w:r>
      <w:hyperlink w:anchor="Par623" w:history="1">
        <w:r w:rsidRPr="00405B9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таблицы № 1</w:t>
        </w:r>
      </w:hyperlink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738" w:history="1">
        <w:r w:rsidRPr="00405B9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05B9A" w:rsidRPr="00405B9A" w:rsidRDefault="00405B9A" w:rsidP="00405B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>5) 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услуг);</w:t>
      </w:r>
      <w:proofErr w:type="gramEnd"/>
    </w:p>
    <w:p w:rsidR="00405B9A" w:rsidRPr="00405B9A" w:rsidRDefault="00405B9A" w:rsidP="00405B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копия документа, подтверждающего дату производства оборудования, заверенная заявителем;</w:t>
      </w:r>
    </w:p>
    <w:p w:rsidR="00405B9A" w:rsidRPr="00405B9A" w:rsidRDefault="00405B9A" w:rsidP="00405B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копия паспорта гражданина Российской Федерации, заверенная заявителем, - для индивидуальных предпринимателей;</w:t>
      </w:r>
    </w:p>
    <w:p w:rsidR="00405B9A" w:rsidRPr="00405B9A" w:rsidRDefault="00405B9A" w:rsidP="00405B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заявление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Федеральным </w:t>
      </w:r>
      <w:hyperlink r:id="rId8" w:history="1">
        <w:r w:rsidRPr="00405B9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№ 209-ФЗ  «О развитии малого и среднего предпринимательства в Российской Федерации»,, по утвержденной форме.</w:t>
      </w:r>
      <w:proofErr w:type="gramEnd"/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 Порядок подачи заявок участниками отбора и требования, предъявляемые к форме и содержанию заявок.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 участник отбора в течение срока подачи заявок, указанного в объявлении о проведении отбора, может подать только одну заявку. Заявка регистрируется в Министерстве в течение трех рабочих дней с момента подачи с указанием номера и даты регистрации. Форма заявки прилагается. Перечень документов, прилагаемых к заявке, указан в подпункте 2 пункта V.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 документами может быть представлена лично, через представителя по доверенности или посредством почтового отправления, при этом датой подачи заявки считается дата получения почтового отправления.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может быть подана через государственную информационную систему «Портал государственных и муниципальных услуг Новосибирской области» по адресу: http://54.gosuslugi.ru или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VII. Порядок отзыва заявок участниками отбора, порядок возврата заявок участникам отбора, </w:t>
      </w:r>
      <w:proofErr w:type="gramStart"/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определяющий</w:t>
      </w:r>
      <w:proofErr w:type="gramEnd"/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том числе основания для возврата заявок участникам отбора, порядок внесения изменений в заявки участниками отбора.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Заявка с приложенными документами не возвращается.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отбора вправе:</w:t>
      </w:r>
    </w:p>
    <w:p w:rsidR="00185BA6" w:rsidRPr="00185BA6" w:rsidRDefault="00A67209" w:rsidP="00185BA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85BA6" w:rsidRPr="00185B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любое время до даты рассмотрения и оценки заявок отозвать заявку путем направления в Администрацию официального письменного уведомления (датой отзыва является дата регистрации официального письменного уведомления участника отбора).</w:t>
      </w:r>
    </w:p>
    <w:p w:rsidR="00A92586" w:rsidRPr="00A92586" w:rsidRDefault="00A67209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A92586"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в любое время до даты окончания подачи (приема) заявок участников отбора внести изменения в заявку путем направления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Сузунского района</w:t>
      </w:r>
      <w:r w:rsidR="00A92586"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письма в письменной форме (датой внесения изменений в заявку является дата регистрации официального письма в письменной форме участника отбора).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Дата рассмотрения и оценки заявок.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Дата рассмотрения и оценки заявок – </w:t>
      </w:r>
      <w:r w:rsidR="00A67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043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A92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A67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</w:t>
      </w:r>
      <w:r w:rsidRPr="00A92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EF1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A67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-2</w:t>
      </w:r>
      <w:r w:rsidR="00043F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A67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.04.202</w:t>
      </w:r>
      <w:r w:rsidR="00EF1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A92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Правила рассмотрения и оценки заявок участников отбора.</w:t>
      </w:r>
    </w:p>
    <w:p w:rsidR="00A67209" w:rsidRPr="00A67209" w:rsidRDefault="00A92586" w:rsidP="00A6720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67209" w:rsidRPr="00A6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заявкам </w:t>
      </w:r>
      <w:r w:rsidR="00A672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экономики, инвестиций и туризма</w:t>
      </w:r>
      <w:r w:rsidR="00A67209" w:rsidRPr="00A6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заключение о возможности оказания финансовой поддержки, где указывается соответствие условиям предоставления субсидий, а также основания для отклонения заявки участника отбора на стадии рассмотрения и оценки заявок (при их наличии).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отклонения заявки участника отбора на стадии рассмотрения и оценки заявок являются: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несоответствие участника отбора условиям и требованиям, установленным в пункте V объявления;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2) несоответствие представленных участником отбора заявки и документов требованиям к заявкам, установленным в объявлении о проведении отбора;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3)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подача участником отбора заявки после даты и (или) времени, определенных для подачи заявок.</w:t>
      </w:r>
    </w:p>
    <w:p w:rsidR="00A92586" w:rsidRPr="00A92586" w:rsidRDefault="00A92586" w:rsidP="00A92586">
      <w:pPr>
        <w:spacing w:before="240" w:after="0" w:line="2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 оценка заявок на предоставление </w:t>
      </w:r>
      <w:r w:rsidR="00A6720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субсидий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Комиссией на заседании в дату, указанную в объявлении о проведен</w:t>
      </w:r>
      <w:r w:rsidR="006B793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отбора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586" w:rsidRPr="00A92586" w:rsidRDefault="00A92586" w:rsidP="00A92586">
      <w:pPr>
        <w:spacing w:before="240" w:after="0" w:line="2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 на предоставление </w:t>
      </w:r>
      <w:r w:rsidR="006B79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основании следующих критериев отбора получа</w:t>
      </w:r>
      <w:r w:rsidR="006B79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668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3145"/>
        <w:gridCol w:w="1246"/>
        <w:gridCol w:w="4736"/>
      </w:tblGrid>
      <w:tr w:rsidR="006B7930" w:rsidRPr="00C118FA" w:rsidTr="006B7930"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A92586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7930"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Весовое значение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критерия</w:t>
            </w:r>
          </w:p>
        </w:tc>
      </w:tr>
      <w:tr w:rsidR="006B7930" w:rsidRPr="00C118FA" w:rsidTr="006B7930"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67844798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Налоговая нагрузка 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(сумма налоговых платежей участника отбора в бюджетную систему Российской Федерации за год, предшествующий году оказания финансовой поддержки) / (выручка (доход) от реализации товаров (работ, услуг) участника отбора за </w:t>
            </w: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аналогичный период)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0,3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присуждаемое i-й заявке по указанному критерию определяется</w:t>
            </w:r>
            <w:proofErr w:type="gram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формуле: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(Ni - </w:t>
            </w: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Nmin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x 100 / (</w:t>
            </w: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Nmax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Nmin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</w:t>
            </w: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значение налоговой нагрузки i-</w:t>
            </w: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отбора;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Nmin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минимальное значение критерия из всех участников отбора;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Nmax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максимальное значение критерия из </w:t>
            </w: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всех участников отбора</w:t>
            </w:r>
          </w:p>
        </w:tc>
      </w:tr>
      <w:bookmarkEnd w:id="3"/>
      <w:tr w:rsidR="006B7930" w:rsidRPr="00C118FA" w:rsidTr="006B7930"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темп роста выручки (доходов) участника отбора за два года, предшествующих году предоставления субсидии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баллов - среднегодовой темп роста выручки (доходов) менее 120%;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 баллов - среднегодовой темп роста выручки (доходов) 120% или больше, где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BA4DEB" wp14:editId="084C196D">
                  <wp:extent cx="2146935" cy="556895"/>
                  <wp:effectExtent l="0" t="0" r="5715" b="0"/>
                  <wp:docPr id="1" name="Рисунок 1" descr="Описание: base_23601_136648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base_23601_136648_3276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93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критерия i-</w:t>
            </w: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заявителя;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Vt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выручка (доход) участника отбора за год, где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 - год, предшествующий году предоставления субсидии</w:t>
            </w:r>
          </w:p>
        </w:tc>
      </w:tr>
      <w:tr w:rsidR="006B7930" w:rsidRPr="00C118FA" w:rsidTr="006B7930"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участника отбора в единый реестр субъектов МСП внесено указание, что заявитель является социальным предприятием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баллов - нет;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 баллов - да</w:t>
            </w:r>
          </w:p>
        </w:tc>
      </w:tr>
      <w:tr w:rsidR="006B7930" w:rsidRPr="00C118FA" w:rsidTr="006B7930"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67848696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участником отбора обязательств по созданию новых рабочих мест в год оказания финансовой поддержки</w:t>
            </w:r>
            <w:bookmarkEnd w:id="4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(кроме участников отбора, подающих заявки на оказание поддержки в форме субсидирования части затрат субъектов МСП, осуществляющих деятельность в сфере бытового обслуживания).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участников отбора, подающих заявки на оказание поддержки в форме </w:t>
            </w: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субсидирования части затрат субъектов МСП, осуществляющих деятельность в сфере бытового обслуживания – принятие обязательств по сохранению или созданию новых рабочих мест в год оказания финансовой поддержки. 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0,4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=0 баллов - если участником отбора принимается обязательство по сохранению рабочих мест (только для участников отбора, подающих заявки на оказание поддержки в форме субсидирования части затрат субъектов МСП, осуществляющих деятельность в сфере бытового обслуживания).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10 баллов за каждое создаваемое новое рабочее место, но не более 100 баллов.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</w:t>
            </w:r>
            <w:proofErr w:type="spellEnd"/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 баллов, если участником отбора принимается обязательство по созданию 10 или более новых рабочих мест. 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новых рабочих мест, которые участник отбора принимает обязательство создать в год оказания финансовой </w:t>
            </w: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поддержки, указывается в заявке.</w:t>
            </w:r>
          </w:p>
          <w:p w:rsidR="006B7930" w:rsidRPr="006B7930" w:rsidRDefault="006B7930" w:rsidP="006B7930">
            <w:pPr>
              <w:spacing w:before="240"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Учитывается только численность среднесписочного состава (без внешних совместителей).</w:t>
            </w:r>
          </w:p>
        </w:tc>
      </w:tr>
    </w:tbl>
    <w:p w:rsidR="00A92586" w:rsidRPr="00A92586" w:rsidRDefault="00A92586" w:rsidP="00A92586">
      <w:pPr>
        <w:spacing w:before="240" w:after="0" w:line="2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Каждой заявке присваивается порядковый номер в порядке уменьшения количества баллов. Заявке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</w:t>
      </w:r>
    </w:p>
    <w:p w:rsidR="00E706B4" w:rsidRPr="00E706B4" w:rsidRDefault="00E706B4" w:rsidP="00E706B4">
      <w:pPr>
        <w:spacing w:before="240" w:after="0" w:line="22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06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наличия заявок, имеющих одинаковое количество баллов, более высокий порядковый номер присваивается заявкам с большим значением критерия № 4. В случае равенства значения критерия № 4 приоритет отдается заявке, поступившей в более раннюю дату, а при совпадении дат - в более раннее время.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 Порядок предоставления разъяснений положений объявления о проведении отбора, даты начала и окончания срока такого предоставления.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Участник отбора может обратиться за разъяснениями положений объявления отбора в письменном виде в адрес </w:t>
      </w:r>
      <w:r w:rsidR="00E706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Сузунского района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для направления обращений за разъяснениями положений объявления о проведении отбора – с </w:t>
      </w:r>
      <w:r w:rsidR="00EF109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F10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109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F10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предоставляется в письменном виде по адресу, указанному в обращении, в течение 4 рабочих дней с момента регистрации письменного обращения.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 Срок, в течение которого победитель отбора должен подписать соглашение о предоставлении субсидии (гранта).</w:t>
      </w:r>
    </w:p>
    <w:p w:rsidR="008E2AC3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2AC3" w:rsidRP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заключает с получателем субсидии соглашение о предоставлении субсидии (далее – соглашение) в течение 5 рабочих дней со дня принятия решения о предоставлении субсидии.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XII. Условия признания победителя отбора </w:t>
      </w:r>
      <w:proofErr w:type="gramStart"/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уклонившимся</w:t>
      </w:r>
      <w:proofErr w:type="gramEnd"/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заключения соглашения.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E2AC3" w:rsidRP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spellStart"/>
      <w:r w:rsidR="008E2AC3" w:rsidRP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неподписания</w:t>
      </w:r>
      <w:proofErr w:type="spellEnd"/>
      <w:r w:rsidR="008E2AC3" w:rsidRP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 получателем субсидии в течение 5 рабочих дней со дня принятия решения о предоставлении субсидии, получатель субсидии считается уклонившимся от заключения соглашения. В таком случае Администрация заключает соглашение с участником отбора, </w:t>
      </w:r>
      <w:proofErr w:type="gramStart"/>
      <w:r w:rsidR="008E2AC3" w:rsidRP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заявке</w:t>
      </w:r>
      <w:proofErr w:type="gramEnd"/>
      <w:r w:rsidR="008E2AC3" w:rsidRP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отборе </w:t>
      </w:r>
      <w:proofErr w:type="gramStart"/>
      <w:r w:rsidR="008E2AC3" w:rsidRP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="008E2AC3" w:rsidRP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присвоен последующий номер в рейтинге заявок.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2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XIII. Дата размещения результатов отбора на едином портале и официальном сайте.</w:t>
      </w:r>
    </w:p>
    <w:p w:rsidR="00A92586" w:rsidRPr="00A92586" w:rsidRDefault="00A92586" w:rsidP="00A9258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Результаты отбора размещаются  на официальном сайте </w:t>
      </w:r>
      <w:r w:rsid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Сузунского района </w:t>
      </w:r>
      <w:r w:rsidRPr="004E3A1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21EC4" w:rsidRPr="004E3A10">
        <w:rPr>
          <w:rFonts w:ascii="Times New Roman" w:hAnsi="Times New Roman" w:cs="Times New Roman"/>
          <w:sz w:val="24"/>
          <w:szCs w:val="24"/>
        </w:rPr>
        <w:t>http://suzun.nso.ru/</w:t>
      </w:r>
      <w:r w:rsidRPr="004E3A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едином портале бюджетной системы РФ (</w:t>
      </w:r>
      <w:hyperlink r:id="rId10" w:history="1">
        <w:r w:rsidRPr="00A92586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http://budget.gov.ru/</w:t>
        </w:r>
      </w:hyperlink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позднее </w:t>
      </w:r>
      <w:r w:rsid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2AC3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F10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586" w:rsidRPr="00EF1090" w:rsidRDefault="00EF1090" w:rsidP="004E3A10">
      <w:pPr>
        <w:spacing w:before="240" w:after="0" w:line="240" w:lineRule="auto"/>
        <w:ind w:firstLine="708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"../малый%20бизнес%20НПА/порядок/2022/актуальный%20порядок%20на%2027.02.2023.doc"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A92586" w:rsidRPr="00EF109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 Порядок предоставления субсидий юридическим лицам (за исключением субсидий муници</w:t>
      </w:r>
      <w:r w:rsidR="00A92586" w:rsidRPr="00EF109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92586" w:rsidRPr="00EF109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альным учреждениям), индивидуальным предпринимателям – произ</w:t>
      </w:r>
      <w:r w:rsidR="004E3A10" w:rsidRPr="00EF109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водителям товаров, работ, услуг, </w:t>
      </w:r>
      <w:r w:rsidR="00A92586" w:rsidRPr="00EF109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постановления </w:t>
      </w:r>
      <w:r w:rsidR="004E3A10" w:rsidRPr="00EF109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Сузунского района</w:t>
      </w:r>
      <w:r w:rsidR="00A92586" w:rsidRPr="00EF109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E3A10" w:rsidRPr="00EF109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A92586" w:rsidRPr="00EF109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E3A10" w:rsidRPr="00EF109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92586" w:rsidRPr="00EF109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.2021 № 31</w:t>
      </w:r>
      <w:r w:rsidR="004E3A10" w:rsidRPr="00EF1090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5" w:name="_GoBack"/>
      <w:bookmarkEnd w:id="5"/>
    </w:p>
    <w:p w:rsidR="00A92586" w:rsidRDefault="00EF1090" w:rsidP="004E3A10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11" w:history="1">
        <w:r w:rsidR="00A92586" w:rsidRPr="00437B6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Форма заявки</w:t>
        </w:r>
      </w:hyperlink>
    </w:p>
    <w:p w:rsidR="00405B9A" w:rsidRPr="00405B9A" w:rsidRDefault="00EF1090" w:rsidP="00405B9A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405B9A" w:rsidRPr="00405B9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Форма заявления 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</w:t>
        </w:r>
      </w:hyperlink>
      <w:r w:rsidR="00405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="00405B9A" w:rsidRPr="00405B9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24.07.2007 № 209-ФЗ «О развитии малого и среднего предпринимательства в Российской Федерации»</w:t>
        </w:r>
      </w:hyperlink>
    </w:p>
    <w:p w:rsidR="00A92586" w:rsidRPr="00A92586" w:rsidRDefault="00EF1090" w:rsidP="004E3A10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A92586" w:rsidRPr="00830FF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Форма таблицы экономических показателей деятельности субъекта МСП, применяющие общую систему </w:t>
        </w:r>
        <w:r w:rsidR="00C320B5" w:rsidRPr="00830FF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налогообложения</w:t>
        </w:r>
        <w:r w:rsidR="00A92586" w:rsidRPr="00830FF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(Таблица №1)</w:t>
        </w:r>
      </w:hyperlink>
    </w:p>
    <w:p w:rsidR="00A92586" w:rsidRPr="00A92586" w:rsidRDefault="00EF1090" w:rsidP="00A92586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A92586" w:rsidRPr="00830FF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Форма таблицы экономических показателей деятельности субъекта МСП, применяющего 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вмененный доход для отдельных видов деятельности (Таблица №2)</w:t>
        </w:r>
      </w:hyperlink>
    </w:p>
    <w:p w:rsidR="00A92586" w:rsidRPr="00A92586" w:rsidRDefault="00A92586" w:rsidP="00A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586" w:rsidRPr="00A92586" w:rsidRDefault="00EF1090" w:rsidP="00A9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54.35pt;height:0" o:hrpct="330" o:hrstd="t" o:hr="t" fillcolor="#a0a0a0" stroked="f"/>
        </w:pict>
      </w:r>
    </w:p>
    <w:bookmarkStart w:id="6" w:name="_ftn1"/>
    <w:p w:rsidR="00A92586" w:rsidRPr="00A92586" w:rsidRDefault="00A92586" w:rsidP="00A9258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"https://msp.nso.ru/page/2397" \l "_ftnref1" \o "" </w:instrTex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92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[1]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6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Учитывается только численность среднесписочного состава (без внешних совместителей).</w:t>
      </w:r>
    </w:p>
    <w:bookmarkStart w:id="7" w:name="_ftn2"/>
    <w:p w:rsidR="00A92586" w:rsidRPr="00A92586" w:rsidRDefault="00A92586" w:rsidP="00A9258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"https://msp.nso.ru/page/2397" \l "_ftnref2" \o "" </w:instrTex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92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[2]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7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E3A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Сузунского района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4E3A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использует данные, опубликованные на государственном информационном ресурсе бухгалтерской (финансовой) отчетности https://bo.nalog.ru (далее – ГИР БО) в качестве источника информации о суммах доходов и расходов организаций.</w:t>
      </w:r>
    </w:p>
    <w:p w:rsidR="00A92586" w:rsidRPr="00A92586" w:rsidRDefault="00A92586" w:rsidP="00A9258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 ГИР БО на момент подачи заявки информации о сумме доходов и расходов участника отбора за год, предшествующий году оказания финансовой поддержки,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Министерство по собственной инициативе.</w:t>
      </w:r>
      <w:proofErr w:type="gramEnd"/>
    </w:p>
    <w:p w:rsidR="00A92586" w:rsidRPr="00A92586" w:rsidRDefault="00A92586" w:rsidP="00A9258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8" w:name="_ftn3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"https://msp.nso.ru/page/2397" \l "_ftnref3" \o "" </w:instrTex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925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[3]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8"/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Указанный документ (информация) запрашивается </w:t>
      </w:r>
      <w:r w:rsidR="00C320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</w:t>
      </w:r>
      <w:r w:rsidR="00C320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A9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собственной инициативе.</w:t>
      </w:r>
    </w:p>
    <w:sectPr w:rsidR="00A92586" w:rsidRPr="00A9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86"/>
    <w:rsid w:val="000253FE"/>
    <w:rsid w:val="00043F62"/>
    <w:rsid w:val="00185BA6"/>
    <w:rsid w:val="00391E83"/>
    <w:rsid w:val="00405B9A"/>
    <w:rsid w:val="00437B6F"/>
    <w:rsid w:val="004E3A10"/>
    <w:rsid w:val="00521EC4"/>
    <w:rsid w:val="005A7B93"/>
    <w:rsid w:val="005F6D43"/>
    <w:rsid w:val="006B7930"/>
    <w:rsid w:val="00725416"/>
    <w:rsid w:val="00830FF9"/>
    <w:rsid w:val="008521C6"/>
    <w:rsid w:val="008B7978"/>
    <w:rsid w:val="008E2AC3"/>
    <w:rsid w:val="00930E6D"/>
    <w:rsid w:val="009E1947"/>
    <w:rsid w:val="00A07A1F"/>
    <w:rsid w:val="00A67209"/>
    <w:rsid w:val="00A92586"/>
    <w:rsid w:val="00B461F0"/>
    <w:rsid w:val="00C320B5"/>
    <w:rsid w:val="00D563A7"/>
    <w:rsid w:val="00DC17C0"/>
    <w:rsid w:val="00E706B4"/>
    <w:rsid w:val="00E95432"/>
    <w:rsid w:val="00EB2DC0"/>
    <w:rsid w:val="00E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5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930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EF10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5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930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EF10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2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7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27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99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0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1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9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4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2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98B95B7D09895CFF374517831A6662240F307BB6FCDD7A9884065BCFL1D4I" TargetMode="External"/><Relationship Id="rId13" Type="http://schemas.openxmlformats.org/officeDocument/2006/relationships/hyperlink" Target="http://msp.nso.ru/page/2365" TargetMode="External"/><Relationship Id="rId3" Type="http://schemas.openxmlformats.org/officeDocument/2006/relationships/settings" Target="settings.xml"/><Relationship Id="rId7" Type="http://schemas.openxmlformats.org/officeDocument/2006/relationships/hyperlink" Target="%20http://suzun.nso.ru/" TargetMode="External"/><Relationship Id="rId12" Type="http://schemas.openxmlformats.org/officeDocument/2006/relationships/hyperlink" Target="http://msp.nso.ru/page/2365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dp@nso.ru" TargetMode="External"/><Relationship Id="rId11" Type="http://schemas.openxmlformats.org/officeDocument/2006/relationships/hyperlink" Target="file:///C:\Users\ECO\Desktop\&#1079;&#1072;&#1103;&#1074;&#1082;&#1072;\&#1079;&#1072;&#1103;&#1074;&#1082;&#1072;.docx" TargetMode="External"/><Relationship Id="rId5" Type="http://schemas.openxmlformats.org/officeDocument/2006/relationships/hyperlink" Target="consultantplus://offline/ref=A298B95B7D09895CFF374517831A6662240F307BB6FCDD7A9884065BCFL1D4I" TargetMode="External"/><Relationship Id="rId15" Type="http://schemas.openxmlformats.org/officeDocument/2006/relationships/hyperlink" Target="file:///C:\Users\ECO\Desktop\&#1079;&#1072;&#1103;&#1074;&#1082;&#1072;\&#1069;&#1082;&#1086;&#1085;&#1086;&#1084;&#1080;&#1095;&#1077;&#1089;&#1082;&#1080;&#1077;%20&#1087;&#1086;&#1082;&#1072;&#1079;&#1072;&#1090;&#1077;&#1083;&#1080;%20&#1076;&#1077;&#1103;&#1090;&#1077;&#1083;&#1100;&#1085;&#1086;&#1089;&#1090;&#1080;%20&#1057;&#1052;&#1080;&#1057;&#1055;%20&#1080;&#1085;&#1099;&#1077;.docx" TargetMode="External"/><Relationship Id="rId10" Type="http://schemas.openxmlformats.org/officeDocument/2006/relationships/hyperlink" Target="http://budget.gov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file:///C:\Users\ECO\Desktop\&#1079;&#1072;&#1103;&#1074;&#1082;&#1072;\&#1069;&#1082;&#1086;&#1085;&#1086;&#1084;&#1080;&#1095;&#1077;&#1089;&#1082;&#1080;&#1077;%20&#1087;&#1086;&#1082;&#1072;&#1079;&#1072;&#1090;&#1077;&#1083;&#1080;%20&#1076;&#1077;&#1103;&#1090;&#1077;&#1083;&#1100;&#1085;&#1086;&#1089;&#1090;&#1080;%20&#1057;&#1052;&#1080;&#1057;&#1055;%20&#1086;&#1073;&#1097;&#1072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2925</Words>
  <Characters>16677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Насонова Елена</cp:lastModifiedBy>
  <cp:revision>6</cp:revision>
  <dcterms:created xsi:type="dcterms:W3CDTF">2022-03-17T07:33:00Z</dcterms:created>
  <dcterms:modified xsi:type="dcterms:W3CDTF">2023-03-14T09:34:00Z</dcterms:modified>
</cp:coreProperties>
</file>