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454" w:rsidRPr="001E4454" w:rsidRDefault="001E4454" w:rsidP="001E4454">
      <w:pPr>
        <w:shd w:val="clear" w:color="auto" w:fill="FFFFFF"/>
        <w:spacing w:after="0" w:line="0" w:lineRule="auto"/>
        <w:rPr>
          <w:rFonts w:ascii="FranklinGothicMedium" w:eastAsia="Times New Roman" w:hAnsi="FranklinGothicMedium" w:cs="Helvetica"/>
          <w:color w:val="5E5E5E"/>
          <w:sz w:val="32"/>
          <w:szCs w:val="32"/>
          <w:lang w:eastAsia="ru-RU"/>
        </w:rPr>
      </w:pPr>
      <w:r w:rsidRPr="001E4454">
        <w:rPr>
          <w:rFonts w:ascii="FranklinGothicMedium" w:eastAsia="Times New Roman" w:hAnsi="FranklinGothicMedium" w:cs="Helvetica"/>
          <w:color w:val="5E5E5E"/>
          <w:sz w:val="32"/>
          <w:szCs w:val="32"/>
          <w:lang w:eastAsia="ru-RU"/>
        </w:rPr>
        <w:t>Национальный проект «Образование»</w:t>
      </w:r>
    </w:p>
    <w:p w:rsidR="001E4454" w:rsidRPr="001E4454" w:rsidRDefault="003E0ACD" w:rsidP="001E4454">
      <w:pPr>
        <w:shd w:val="clear" w:color="auto" w:fill="FFFFFF"/>
        <w:spacing w:before="225" w:after="300" w:line="0" w:lineRule="auto"/>
        <w:rPr>
          <w:rFonts w:ascii="FranklinGothicMedium" w:eastAsia="Times New Roman" w:hAnsi="FranklinGothicMedium" w:cs="Helvetica"/>
          <w:color w:val="5E5E5E"/>
          <w:sz w:val="32"/>
          <w:szCs w:val="32"/>
          <w:lang w:eastAsia="ru-RU"/>
        </w:rPr>
      </w:pPr>
      <w:r>
        <w:rPr>
          <w:rFonts w:ascii="FranklinGothicMedium" w:eastAsia="Times New Roman" w:hAnsi="FranklinGothicMedium" w:cs="Helvetica"/>
          <w:color w:val="5E5E5E"/>
          <w:sz w:val="32"/>
          <w:szCs w:val="32"/>
          <w:lang w:eastAsia="ru-RU"/>
        </w:rPr>
        <w:pict>
          <v:rect id="_x0000_i1025" style="width:0;height:1.5pt" o:hralign="center" o:hrstd="t" o:hr="t" fillcolor="#aca899" stroked="f"/>
        </w:pict>
      </w:r>
    </w:p>
    <w:p w:rsidR="001E4454" w:rsidRPr="003E0ACD" w:rsidRDefault="001E4454" w:rsidP="001E4454">
      <w:pPr>
        <w:shd w:val="clear" w:color="auto" w:fill="FFFFFF"/>
        <w:spacing w:before="225" w:after="0" w:line="240" w:lineRule="auto"/>
        <w:rPr>
          <w:rFonts w:ascii="Times New Roman" w:eastAsia="Times New Roman" w:hAnsi="Times New Roman" w:cs="Times New Roman"/>
          <w:b/>
          <w:color w:val="333333"/>
          <w:sz w:val="36"/>
          <w:szCs w:val="28"/>
          <w:lang w:eastAsia="ru-RU"/>
        </w:rPr>
      </w:pPr>
      <w:r w:rsidRPr="003E0ACD">
        <w:rPr>
          <w:rFonts w:ascii="Times New Roman" w:eastAsia="Times New Roman" w:hAnsi="Times New Roman" w:cs="Times New Roman"/>
          <w:b/>
          <w:color w:val="333333"/>
          <w:sz w:val="36"/>
          <w:szCs w:val="28"/>
          <w:lang w:eastAsia="ru-RU"/>
        </w:rPr>
        <w:t>ПОДДЕРЖКА СЕМЕЙ, ИМЕЮЩИХ ДЕТЕЙ</w:t>
      </w:r>
    </w:p>
    <w:p w:rsidR="001E4454" w:rsidRPr="001E4454" w:rsidRDefault="001E4454" w:rsidP="001E4454">
      <w:pPr>
        <w:shd w:val="clear" w:color="auto" w:fill="FFFFFF"/>
        <w:spacing w:before="225"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E445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Цель регионального проекта:</w:t>
      </w:r>
    </w:p>
    <w:p w:rsidR="001E4454" w:rsidRPr="001E4454" w:rsidRDefault="001E4454" w:rsidP="001E4454">
      <w:pPr>
        <w:shd w:val="clear" w:color="auto" w:fill="FFFFFF"/>
        <w:spacing w:before="225"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1E445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создание условий для повышения компетентности родителей обучающихся в вопросах образования и воспитания, в том числе</w:t>
      </w:r>
      <w:bookmarkStart w:id="0" w:name="_GoBack"/>
      <w:bookmarkEnd w:id="0"/>
      <w:r w:rsidRPr="001E445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для раннего развития детей в возрасте до трех лет путем предоставления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родителей.</w:t>
      </w:r>
      <w:proofErr w:type="gramEnd"/>
    </w:p>
    <w:p w:rsidR="001E4454" w:rsidRPr="001E4454" w:rsidRDefault="001E4454" w:rsidP="001E4454">
      <w:pPr>
        <w:shd w:val="clear" w:color="auto" w:fill="FFFFFF"/>
        <w:spacing w:before="225"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1E4454" w:rsidRPr="001E4454" w:rsidRDefault="001E4454" w:rsidP="001E4454">
      <w:pPr>
        <w:shd w:val="clear" w:color="auto" w:fill="FFFFFF"/>
        <w:spacing w:before="225"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E445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Создание условий для раннего развития детей в возрасте до трех лет, реализация программы психолого-педагогической, методической и консультативной помощи родителям детей, получающих дошкольное образование в семье.</w:t>
      </w:r>
    </w:p>
    <w:p w:rsidR="001E4454" w:rsidRPr="001E4454" w:rsidRDefault="001E4454" w:rsidP="001E4454">
      <w:pPr>
        <w:shd w:val="clear" w:color="auto" w:fill="FFFFFF"/>
        <w:spacing w:before="225"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1E4454" w:rsidRPr="001E4454" w:rsidRDefault="001E4454" w:rsidP="001E4454">
      <w:pPr>
        <w:shd w:val="clear" w:color="auto" w:fill="FFFFFF"/>
        <w:spacing w:before="225"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E445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Оказание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родителей, в том числе с привлечением НКО.</w:t>
      </w:r>
    </w:p>
    <w:p w:rsidR="001E4454" w:rsidRPr="001E4454" w:rsidRDefault="001E4454" w:rsidP="001E4454">
      <w:pPr>
        <w:shd w:val="clear" w:color="auto" w:fill="FFFFFF"/>
        <w:spacing w:before="225"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1E4454" w:rsidRPr="001E4454" w:rsidRDefault="001E4454" w:rsidP="001E4454">
      <w:pPr>
        <w:shd w:val="clear" w:color="auto" w:fill="FFFFFF"/>
        <w:spacing w:before="225"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E445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Внедрение в Новосибирской области целевой модели информационно-просветительской поддержки родителей, включающей создание, в том числе в дошкольных образовательных и общеобразовательных организациях, консультационных центров, обеспечивающих получение родителями детей дошкольного возраста методической, психолого-педагогической, в том числе диагностической и консультативной, помощи на безвозмездной основе.</w:t>
      </w:r>
    </w:p>
    <w:p w:rsidR="002F1DCA" w:rsidRPr="001E4454" w:rsidRDefault="002F1DCA" w:rsidP="001E44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F1DCA" w:rsidRPr="001E4454" w:rsidSect="001E4454">
      <w:pgSz w:w="11906" w:h="16838"/>
      <w:pgMar w:top="567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ranklinGothicMedium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454"/>
    <w:rsid w:val="001E4454"/>
    <w:rsid w:val="002F1DCA"/>
    <w:rsid w:val="003E0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45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668534">
          <w:marLeft w:val="-120"/>
          <w:marRight w:val="-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23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765323">
          <w:marLeft w:val="-120"/>
          <w:marRight w:val="-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52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303385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186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735879">
                          <w:marLeft w:val="-120"/>
                          <w:marRight w:val="-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079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0847935">
                          <w:marLeft w:val="-120"/>
                          <w:marRight w:val="-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469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2219159">
                          <w:marLeft w:val="-120"/>
                          <w:marRight w:val="-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19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8500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5686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2092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5849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0094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4168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320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Conductor</Company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Емельченко Елена</dc:creator>
  <cp:keywords/>
  <dc:description/>
  <cp:lastModifiedBy>Емельченко Елена</cp:lastModifiedBy>
  <cp:revision>3</cp:revision>
  <cp:lastPrinted>2019-02-25T01:17:00Z</cp:lastPrinted>
  <dcterms:created xsi:type="dcterms:W3CDTF">2019-02-21T09:47:00Z</dcterms:created>
  <dcterms:modified xsi:type="dcterms:W3CDTF">2019-02-25T01:17:00Z</dcterms:modified>
</cp:coreProperties>
</file>